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A86B" w14:textId="6F5B92E2" w:rsidR="00944E02" w:rsidRPr="0033250C" w:rsidRDefault="0033250C" w:rsidP="00212ABD">
      <w:pPr>
        <w:jc w:val="both"/>
        <w:rPr>
          <w:b/>
        </w:rPr>
      </w:pPr>
      <w:r>
        <w:rPr>
          <w:b/>
        </w:rPr>
        <w:t>Assistant</w:t>
      </w:r>
      <w:r w:rsidRPr="0033250C">
        <w:rPr>
          <w:b/>
        </w:rPr>
        <w:t xml:space="preserve"> </w:t>
      </w:r>
      <w:r w:rsidR="00944E02" w:rsidRPr="0033250C">
        <w:rPr>
          <w:b/>
        </w:rPr>
        <w:t xml:space="preserve">County Attorney </w:t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</w:r>
      <w:r w:rsidR="00944E02" w:rsidRPr="0033250C">
        <w:rPr>
          <w:b/>
        </w:rPr>
        <w:tab/>
        <w:t xml:space="preserve"> </w:t>
      </w:r>
    </w:p>
    <w:p w14:paraId="00FA04B7" w14:textId="5F6181CB" w:rsidR="00944E02" w:rsidRPr="0033250C" w:rsidRDefault="00944E02" w:rsidP="00212ABD">
      <w:pPr>
        <w:jc w:val="both"/>
      </w:pPr>
      <w:r w:rsidRPr="0033250C">
        <w:rPr>
          <w:b/>
        </w:rPr>
        <w:t xml:space="preserve">Grade: </w:t>
      </w:r>
      <w:r w:rsidR="0033250C">
        <w:rPr>
          <w:b/>
        </w:rPr>
        <w:t>11</w:t>
      </w:r>
    </w:p>
    <w:p w14:paraId="4191BBD5" w14:textId="271EE0BD" w:rsidR="00944E02" w:rsidRPr="0033250C" w:rsidRDefault="003B5524" w:rsidP="00212ABD">
      <w:pPr>
        <w:jc w:val="both"/>
      </w:pPr>
      <w:r w:rsidRPr="0033250C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289531B5" wp14:editId="68372A9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C8BD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EDFC305" w14:textId="77777777" w:rsidR="00944E02" w:rsidRPr="0033250C" w:rsidRDefault="00944E02" w:rsidP="00212ABD">
      <w:pPr>
        <w:tabs>
          <w:tab w:val="left" w:pos="-1440"/>
        </w:tabs>
        <w:ind w:left="2880" w:hanging="2880"/>
        <w:jc w:val="both"/>
        <w:rPr>
          <w:b/>
          <w:color w:val="000000"/>
        </w:rPr>
      </w:pPr>
      <w:r w:rsidRPr="0033250C">
        <w:rPr>
          <w:b/>
        </w:rPr>
        <w:t>FLSA</w:t>
      </w:r>
      <w:r w:rsidRPr="0033250C">
        <w:rPr>
          <w:b/>
          <w:color w:val="000000"/>
        </w:rPr>
        <w:t xml:space="preserve">: </w:t>
      </w:r>
      <w:r w:rsidRPr="007035DB">
        <w:rPr>
          <w:b/>
          <w:color w:val="000000"/>
        </w:rPr>
        <w:t>Exempt</w:t>
      </w:r>
    </w:p>
    <w:p w14:paraId="39495083" w14:textId="6EFFE46C" w:rsidR="00944E02" w:rsidRPr="0033250C" w:rsidRDefault="00944E02" w:rsidP="00212ABD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33250C">
        <w:rPr>
          <w:rFonts w:ascii="Times New Roman" w:hAnsi="Times New Roman"/>
          <w:sz w:val="24"/>
          <w:szCs w:val="24"/>
        </w:rPr>
        <w:t>Date:</w:t>
      </w:r>
      <w:r w:rsidRPr="0033250C">
        <w:rPr>
          <w:rFonts w:ascii="Times New Roman" w:hAnsi="Times New Roman"/>
          <w:sz w:val="24"/>
          <w:szCs w:val="24"/>
        </w:rPr>
        <w:tab/>
      </w:r>
      <w:r w:rsidR="0033250C">
        <w:rPr>
          <w:rFonts w:ascii="Times New Roman" w:hAnsi="Times New Roman"/>
          <w:sz w:val="24"/>
          <w:szCs w:val="24"/>
        </w:rPr>
        <w:t>01/22</w:t>
      </w:r>
      <w:r w:rsidRPr="0033250C">
        <w:rPr>
          <w:rFonts w:ascii="Times New Roman" w:hAnsi="Times New Roman"/>
          <w:sz w:val="24"/>
          <w:szCs w:val="24"/>
        </w:rPr>
        <w:t xml:space="preserve"> </w:t>
      </w:r>
    </w:p>
    <w:p w14:paraId="120295B0" w14:textId="69EB0083" w:rsidR="00944E02" w:rsidRPr="0033250C" w:rsidRDefault="003B5524" w:rsidP="00212ABD">
      <w:pPr>
        <w:jc w:val="both"/>
      </w:pPr>
      <w:r w:rsidRPr="0033250C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EA0B8CD" wp14:editId="1321667C">
                <wp:simplePos x="0" y="0"/>
                <wp:positionH relativeFrom="page">
                  <wp:posOffset>895350</wp:posOffset>
                </wp:positionH>
                <wp:positionV relativeFrom="paragraph">
                  <wp:posOffset>36195</wp:posOffset>
                </wp:positionV>
                <wp:extent cx="5943600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CA90" id="Rectangle 7" o:spid="_x0000_s1026" style="position:absolute;margin-left:70.5pt;margin-top:2.85pt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EcKcEbbAAAACA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88A6C5E" w14:textId="5596F52D" w:rsidR="001D0FD3" w:rsidRDefault="00944E02" w:rsidP="00212ABD">
      <w:pPr>
        <w:jc w:val="both"/>
      </w:pPr>
      <w:r w:rsidRPr="0033250C">
        <w:rPr>
          <w:b/>
        </w:rPr>
        <w:t xml:space="preserve">Job Summary:  </w:t>
      </w:r>
      <w:r w:rsidRPr="0033250C">
        <w:t xml:space="preserve">Assists the </w:t>
      </w:r>
      <w:r w:rsidR="008C0D6A">
        <w:t>County Attorney</w:t>
      </w:r>
      <w:r w:rsidR="00CB0513" w:rsidRPr="0033250C">
        <w:t xml:space="preserve"> </w:t>
      </w:r>
      <w:r w:rsidR="0033250C">
        <w:t xml:space="preserve">and Deputy </w:t>
      </w:r>
      <w:r w:rsidR="008C0D6A">
        <w:t>County Attorney</w:t>
      </w:r>
      <w:r w:rsidR="001D0FD3">
        <w:t xml:space="preserve"> </w:t>
      </w:r>
      <w:r w:rsidRPr="0033250C">
        <w:t>in coordinating</w:t>
      </w:r>
      <w:r w:rsidR="00212ABD">
        <w:t xml:space="preserve"> </w:t>
      </w:r>
      <w:r w:rsidRPr="0033250C">
        <w:t xml:space="preserve">and assessing the work of department staff to facilitate the achievement of departmental goals and objectives; works under the general direction of the Department Director </w:t>
      </w:r>
      <w:r w:rsidR="0033250C">
        <w:t xml:space="preserve">and Deputy </w:t>
      </w:r>
      <w:r w:rsidR="001D0FD3">
        <w:t xml:space="preserve">Director </w:t>
      </w:r>
      <w:r w:rsidRPr="0033250C">
        <w:t>with latitude for independent action and judgment and is evaluated on the contribution to the efficiency of the Department and the effectiveness of program goals and objectives; performs other duties as assigned.</w:t>
      </w:r>
    </w:p>
    <w:p w14:paraId="099F1C88" w14:textId="77777777" w:rsidR="001D0FD3" w:rsidRPr="0033250C" w:rsidRDefault="001D0FD3" w:rsidP="00212ABD">
      <w:pPr>
        <w:jc w:val="both"/>
      </w:pPr>
    </w:p>
    <w:p w14:paraId="3BE681AC" w14:textId="74B9CE13" w:rsidR="00944E02" w:rsidRPr="0033250C" w:rsidRDefault="003B5524" w:rsidP="00212ABD">
      <w:pPr>
        <w:jc w:val="both"/>
      </w:pPr>
      <w:r w:rsidRPr="0033250C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76DE9EAF" wp14:editId="1F94058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5392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5098678" w14:textId="77777777" w:rsidR="00944E02" w:rsidRPr="0033250C" w:rsidRDefault="00944E02" w:rsidP="00212ABD">
      <w:pPr>
        <w:jc w:val="both"/>
      </w:pPr>
      <w:r w:rsidRPr="0033250C">
        <w:rPr>
          <w:b/>
        </w:rPr>
        <w:t>Essential Functions:</w:t>
      </w:r>
    </w:p>
    <w:p w14:paraId="29785B0C" w14:textId="77777777" w:rsidR="00944E02" w:rsidRPr="0033250C" w:rsidRDefault="00944E02" w:rsidP="00212AB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720"/>
        <w:jc w:val="both"/>
        <w:rPr>
          <w:rFonts w:ascii="Times New Roman" w:hAnsi="Times New Roman"/>
          <w:szCs w:val="24"/>
        </w:rPr>
      </w:pPr>
    </w:p>
    <w:p w14:paraId="0949B0B5" w14:textId="17239508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>Assists and works under the direction of the County Attorney</w:t>
      </w:r>
      <w:r w:rsidR="0033250C">
        <w:rPr>
          <w:rFonts w:ascii="Times New Roman" w:hAnsi="Times New Roman"/>
          <w:szCs w:val="24"/>
        </w:rPr>
        <w:t xml:space="preserve"> and </w:t>
      </w:r>
      <w:r w:rsidR="0033250C">
        <w:t>Deputy County Attorney</w:t>
      </w:r>
      <w:r w:rsidRPr="0033250C">
        <w:rPr>
          <w:rFonts w:ascii="Times New Roman" w:hAnsi="Times New Roman"/>
          <w:szCs w:val="24"/>
        </w:rPr>
        <w:t xml:space="preserve"> in providing legal support and advice to the Commissioners</w:t>
      </w:r>
      <w:r w:rsidR="0033250C">
        <w:rPr>
          <w:rFonts w:ascii="Times New Roman" w:hAnsi="Times New Roman"/>
          <w:szCs w:val="24"/>
        </w:rPr>
        <w:t xml:space="preserve"> of St. Mary’s </w:t>
      </w:r>
      <w:proofErr w:type="gramStart"/>
      <w:r w:rsidR="0033250C">
        <w:rPr>
          <w:rFonts w:ascii="Times New Roman" w:hAnsi="Times New Roman"/>
          <w:szCs w:val="24"/>
        </w:rPr>
        <w:t>County</w:t>
      </w:r>
      <w:r w:rsidRPr="0033250C">
        <w:rPr>
          <w:rFonts w:ascii="Times New Roman" w:hAnsi="Times New Roman"/>
          <w:szCs w:val="24"/>
        </w:rPr>
        <w:t>;</w:t>
      </w:r>
      <w:proofErr w:type="gramEnd"/>
    </w:p>
    <w:p w14:paraId="6B0CBEF5" w14:textId="27302162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>Performs legal research, preparation</w:t>
      </w:r>
      <w:r w:rsidR="00212ABD">
        <w:rPr>
          <w:rFonts w:ascii="Times New Roman" w:hAnsi="Times New Roman"/>
          <w:szCs w:val="24"/>
        </w:rPr>
        <w:t>,</w:t>
      </w:r>
      <w:r w:rsidRPr="0033250C">
        <w:rPr>
          <w:rFonts w:ascii="Times New Roman" w:hAnsi="Times New Roman"/>
          <w:szCs w:val="24"/>
        </w:rPr>
        <w:t xml:space="preserve"> and review of legal documents; develops, presents, and defends professional recommendations and legal opinions for review by the County Attorney </w:t>
      </w:r>
      <w:r w:rsidR="0033250C">
        <w:rPr>
          <w:rFonts w:ascii="Times New Roman" w:hAnsi="Times New Roman"/>
          <w:szCs w:val="24"/>
        </w:rPr>
        <w:t xml:space="preserve">and Deputy </w:t>
      </w:r>
      <w:r w:rsidR="001D0FD3" w:rsidRPr="0033250C">
        <w:rPr>
          <w:rFonts w:ascii="Times New Roman" w:hAnsi="Times New Roman"/>
          <w:szCs w:val="24"/>
        </w:rPr>
        <w:t xml:space="preserve">County Attorney </w:t>
      </w:r>
      <w:r w:rsidRPr="0033250C">
        <w:rPr>
          <w:rFonts w:ascii="Times New Roman" w:hAnsi="Times New Roman"/>
          <w:szCs w:val="24"/>
        </w:rPr>
        <w:t>on legal questions to elected</w:t>
      </w:r>
      <w:r w:rsidR="00212ABD">
        <w:rPr>
          <w:rFonts w:ascii="Times New Roman" w:hAnsi="Times New Roman"/>
          <w:szCs w:val="24"/>
        </w:rPr>
        <w:t xml:space="preserve"> officials</w:t>
      </w:r>
      <w:r w:rsidRPr="0033250C">
        <w:rPr>
          <w:rFonts w:ascii="Times New Roman" w:hAnsi="Times New Roman"/>
          <w:szCs w:val="24"/>
        </w:rPr>
        <w:t>, appointed officials</w:t>
      </w:r>
      <w:r w:rsidR="00212ABD">
        <w:rPr>
          <w:rFonts w:ascii="Times New Roman" w:hAnsi="Times New Roman"/>
          <w:szCs w:val="24"/>
        </w:rPr>
        <w:t>,</w:t>
      </w:r>
      <w:r w:rsidRPr="0033250C">
        <w:rPr>
          <w:rFonts w:ascii="Times New Roman" w:hAnsi="Times New Roman"/>
          <w:szCs w:val="24"/>
        </w:rPr>
        <w:t xml:space="preserve"> and County </w:t>
      </w:r>
      <w:proofErr w:type="gramStart"/>
      <w:r w:rsidRPr="0033250C">
        <w:rPr>
          <w:rFonts w:ascii="Times New Roman" w:hAnsi="Times New Roman"/>
          <w:szCs w:val="24"/>
        </w:rPr>
        <w:t>staff;</w:t>
      </w:r>
      <w:proofErr w:type="gramEnd"/>
      <w:r w:rsidRPr="0033250C">
        <w:rPr>
          <w:rFonts w:ascii="Times New Roman" w:hAnsi="Times New Roman"/>
          <w:szCs w:val="24"/>
        </w:rPr>
        <w:t xml:space="preserve"> </w:t>
      </w:r>
    </w:p>
    <w:p w14:paraId="6306A77A" w14:textId="77777777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Prepares selected cases for trial and tries cases before administrative tribunals, District Court, Circuit Court, Court of Special Appeals, and the Court of Appeals of </w:t>
      </w:r>
      <w:proofErr w:type="gramStart"/>
      <w:r w:rsidRPr="0033250C">
        <w:rPr>
          <w:rFonts w:ascii="Times New Roman" w:hAnsi="Times New Roman"/>
          <w:szCs w:val="24"/>
        </w:rPr>
        <w:t>Maryland;</w:t>
      </w:r>
      <w:proofErr w:type="gramEnd"/>
    </w:p>
    <w:p w14:paraId="1153D182" w14:textId="77777777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Drafts and negotiates contracts with public and private </w:t>
      </w:r>
      <w:proofErr w:type="gramStart"/>
      <w:r w:rsidRPr="0033250C">
        <w:rPr>
          <w:rFonts w:ascii="Times New Roman" w:hAnsi="Times New Roman"/>
          <w:szCs w:val="24"/>
        </w:rPr>
        <w:t>organizations;</w:t>
      </w:r>
      <w:proofErr w:type="gramEnd"/>
    </w:p>
    <w:p w14:paraId="57992810" w14:textId="77777777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Drafts legislation, resolutions and </w:t>
      </w:r>
      <w:proofErr w:type="gramStart"/>
      <w:r w:rsidRPr="0033250C">
        <w:rPr>
          <w:rFonts w:ascii="Times New Roman" w:hAnsi="Times New Roman"/>
          <w:szCs w:val="24"/>
        </w:rPr>
        <w:t>ordinances;</w:t>
      </w:r>
      <w:proofErr w:type="gramEnd"/>
    </w:p>
    <w:p w14:paraId="29A2E4BA" w14:textId="4B191D8F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Acts as a liaison between Federal, State, and local Governmental agencies whose policies, laws, regulations, and directives impact upon the </w:t>
      </w:r>
      <w:proofErr w:type="gramStart"/>
      <w:r w:rsidR="0033250C">
        <w:rPr>
          <w:rFonts w:ascii="Times New Roman" w:hAnsi="Times New Roman"/>
          <w:szCs w:val="24"/>
        </w:rPr>
        <w:t>D</w:t>
      </w:r>
      <w:r w:rsidR="0033250C" w:rsidRPr="0033250C">
        <w:rPr>
          <w:rFonts w:ascii="Times New Roman" w:hAnsi="Times New Roman"/>
          <w:szCs w:val="24"/>
        </w:rPr>
        <w:t>epartment</w:t>
      </w:r>
      <w:r w:rsidRPr="0033250C">
        <w:rPr>
          <w:rFonts w:ascii="Times New Roman" w:hAnsi="Times New Roman"/>
          <w:szCs w:val="24"/>
        </w:rPr>
        <w:t>;</w:t>
      </w:r>
      <w:proofErr w:type="gramEnd"/>
    </w:p>
    <w:p w14:paraId="692D7129" w14:textId="34772275" w:rsidR="00944E02" w:rsidRPr="0033250C" w:rsidRDefault="0033250C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944E02" w:rsidRPr="0033250C">
        <w:rPr>
          <w:rFonts w:ascii="Times New Roman" w:hAnsi="Times New Roman"/>
          <w:szCs w:val="24"/>
        </w:rPr>
        <w:t xml:space="preserve">eviews, evaluates, and makes recommendations regarding areas of </w:t>
      </w:r>
      <w:proofErr w:type="gramStart"/>
      <w:r w:rsidR="00944E02" w:rsidRPr="0033250C">
        <w:rPr>
          <w:rFonts w:ascii="Times New Roman" w:hAnsi="Times New Roman"/>
          <w:szCs w:val="24"/>
        </w:rPr>
        <w:t>responsibility;</w:t>
      </w:r>
      <w:proofErr w:type="gramEnd"/>
    </w:p>
    <w:p w14:paraId="0F5B1793" w14:textId="77777777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Analyzes technical performance reports, correspondence, and </w:t>
      </w:r>
      <w:proofErr w:type="gramStart"/>
      <w:r w:rsidRPr="0033250C">
        <w:rPr>
          <w:rFonts w:ascii="Times New Roman" w:hAnsi="Times New Roman"/>
          <w:szCs w:val="24"/>
        </w:rPr>
        <w:t>contracts;</w:t>
      </w:r>
      <w:proofErr w:type="gramEnd"/>
      <w:r w:rsidRPr="0033250C">
        <w:rPr>
          <w:rFonts w:ascii="Times New Roman" w:hAnsi="Times New Roman"/>
          <w:szCs w:val="24"/>
        </w:rPr>
        <w:t xml:space="preserve"> </w:t>
      </w:r>
    </w:p>
    <w:p w14:paraId="18B3EA36" w14:textId="77777777" w:rsidR="00944E02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Increases professional knowledge through attending workshops and conferences, participating in professional associations and activities, and reading professional and local </w:t>
      </w:r>
      <w:proofErr w:type="gramStart"/>
      <w:r w:rsidRPr="0033250C">
        <w:rPr>
          <w:rFonts w:ascii="Times New Roman" w:hAnsi="Times New Roman"/>
          <w:szCs w:val="24"/>
        </w:rPr>
        <w:t>publications;</w:t>
      </w:r>
      <w:proofErr w:type="gramEnd"/>
    </w:p>
    <w:p w14:paraId="0EA5C417" w14:textId="696AB76C" w:rsidR="001D0FD3" w:rsidRPr="0033250C" w:rsidRDefault="00944E02" w:rsidP="00212ABD">
      <w:pPr>
        <w:pStyle w:val="Quick1"/>
        <w:numPr>
          <w:ilvl w:val="0"/>
          <w:numId w:val="2"/>
        </w:numPr>
        <w:tabs>
          <w:tab w:val="clear" w:pos="720"/>
          <w:tab w:val="left" w:pos="-1080"/>
          <w:tab w:val="left" w:pos="-720"/>
          <w:tab w:val="left" w:pos="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>Performs other duties as assigned.</w:t>
      </w:r>
    </w:p>
    <w:p w14:paraId="5826737B" w14:textId="77777777" w:rsidR="00944E02" w:rsidRPr="001D0FD3" w:rsidRDefault="00944E02" w:rsidP="00212AB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360"/>
        <w:jc w:val="both"/>
        <w:rPr>
          <w:rFonts w:ascii="Times New Roman" w:hAnsi="Times New Roman"/>
          <w:szCs w:val="24"/>
        </w:rPr>
      </w:pPr>
    </w:p>
    <w:p w14:paraId="56292D45" w14:textId="3332A40F" w:rsidR="00944E02" w:rsidRPr="0033250C" w:rsidRDefault="003B5524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b/>
        </w:rPr>
      </w:pPr>
      <w:r w:rsidRPr="0033250C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557A967C" wp14:editId="2CE047E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3FCE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2B3E1AF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rPr>
          <w:b/>
        </w:rPr>
        <w:t>Required Knowledge, Skills, and Abilities:</w:t>
      </w:r>
      <w:r w:rsidRPr="0033250C">
        <w:t xml:space="preserve">  </w:t>
      </w:r>
    </w:p>
    <w:p w14:paraId="49E599B7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i/>
        </w:rPr>
      </w:pPr>
    </w:p>
    <w:p w14:paraId="0846E298" w14:textId="77777777" w:rsidR="00944E02" w:rsidRPr="0033250C" w:rsidRDefault="00944E02" w:rsidP="00212ABD">
      <w:pPr>
        <w:pStyle w:val="Quick1"/>
        <w:numPr>
          <w:ilvl w:val="0"/>
          <w:numId w:val="12"/>
        </w:numPr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Ability to gain advanced knowledge of St. Mary’s County Government policies and </w:t>
      </w:r>
      <w:proofErr w:type="gramStart"/>
      <w:r w:rsidRPr="0033250C">
        <w:rPr>
          <w:rFonts w:ascii="Times New Roman" w:hAnsi="Times New Roman"/>
          <w:szCs w:val="24"/>
        </w:rPr>
        <w:t>procedures;</w:t>
      </w:r>
      <w:proofErr w:type="gramEnd"/>
    </w:p>
    <w:p w14:paraId="226F94EC" w14:textId="77777777" w:rsidR="00944E02" w:rsidRPr="0033250C" w:rsidRDefault="00944E02" w:rsidP="00212ABD">
      <w:pPr>
        <w:pStyle w:val="Quick1"/>
        <w:numPr>
          <w:ilvl w:val="0"/>
          <w:numId w:val="12"/>
        </w:numPr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Ability to act as a representative of St. Mary’s County Government to the </w:t>
      </w:r>
      <w:proofErr w:type="gramStart"/>
      <w:r w:rsidRPr="0033250C">
        <w:rPr>
          <w:rFonts w:ascii="Times New Roman" w:hAnsi="Times New Roman"/>
          <w:szCs w:val="24"/>
        </w:rPr>
        <w:t>public;</w:t>
      </w:r>
      <w:proofErr w:type="gramEnd"/>
    </w:p>
    <w:p w14:paraId="2DB0E1F3" w14:textId="77777777" w:rsidR="00944E02" w:rsidRPr="0033250C" w:rsidRDefault="00944E02" w:rsidP="00212ABD">
      <w:pPr>
        <w:numPr>
          <w:ilvl w:val="0"/>
          <w:numId w:val="12"/>
        </w:numPr>
        <w:jc w:val="both"/>
      </w:pPr>
      <w:r w:rsidRPr="0033250C">
        <w:t xml:space="preserve">Advanced knowledge of the principles, practices, and procedures of the principles and practices of law and the ability to interpret same to staff and the </w:t>
      </w:r>
      <w:proofErr w:type="gramStart"/>
      <w:r w:rsidRPr="0033250C">
        <w:t>public;</w:t>
      </w:r>
      <w:proofErr w:type="gramEnd"/>
    </w:p>
    <w:p w14:paraId="75D8F44D" w14:textId="3E0BA0FF" w:rsidR="00944E02" w:rsidRPr="0033250C" w:rsidRDefault="0033250C" w:rsidP="00212ABD">
      <w:pPr>
        <w:numPr>
          <w:ilvl w:val="0"/>
          <w:numId w:val="12"/>
        </w:numPr>
        <w:jc w:val="both"/>
      </w:pPr>
      <w:r>
        <w:t>K</w:t>
      </w:r>
      <w:r w:rsidR="00944E02" w:rsidRPr="0033250C">
        <w:t xml:space="preserve">nowledge of local, state, and federal laws and court decisions affecting the practice of law at the County </w:t>
      </w:r>
      <w:proofErr w:type="gramStart"/>
      <w:r w:rsidR="00944E02" w:rsidRPr="0033250C">
        <w:t>level;</w:t>
      </w:r>
      <w:proofErr w:type="gramEnd"/>
    </w:p>
    <w:p w14:paraId="5562D833" w14:textId="77777777" w:rsidR="00944E02" w:rsidRPr="0033250C" w:rsidRDefault="00944E02" w:rsidP="00212ABD">
      <w:pPr>
        <w:numPr>
          <w:ilvl w:val="0"/>
          <w:numId w:val="12"/>
        </w:numPr>
        <w:jc w:val="both"/>
      </w:pPr>
      <w:r w:rsidRPr="0033250C">
        <w:t xml:space="preserve">Extensive knowledge on modern research and investigative techniques and </w:t>
      </w:r>
      <w:proofErr w:type="gramStart"/>
      <w:r w:rsidRPr="0033250C">
        <w:t>procedures;</w:t>
      </w:r>
      <w:proofErr w:type="gramEnd"/>
    </w:p>
    <w:p w14:paraId="4C0CFE62" w14:textId="3CB9F097" w:rsidR="00944E02" w:rsidRPr="0033250C" w:rsidRDefault="00944E02" w:rsidP="00212ABD">
      <w:pPr>
        <w:numPr>
          <w:ilvl w:val="0"/>
          <w:numId w:val="12"/>
        </w:numPr>
        <w:jc w:val="both"/>
      </w:pPr>
      <w:r w:rsidRPr="0033250C">
        <w:t>Ability to keep the Department Director</w:t>
      </w:r>
      <w:r w:rsidR="0033250C">
        <w:t>, Deputy</w:t>
      </w:r>
      <w:r w:rsidR="001D0FD3">
        <w:t xml:space="preserve"> Director,</w:t>
      </w:r>
      <w:r w:rsidR="0033250C">
        <w:t xml:space="preserve"> </w:t>
      </w:r>
      <w:r w:rsidRPr="0033250C">
        <w:t xml:space="preserve">and all relevant parties informed of all major issues and programs and to recommend changes as </w:t>
      </w:r>
      <w:proofErr w:type="gramStart"/>
      <w:r w:rsidRPr="0033250C">
        <w:t>appropriate;</w:t>
      </w:r>
      <w:proofErr w:type="gramEnd"/>
    </w:p>
    <w:p w14:paraId="7E0347EB" w14:textId="77777777" w:rsidR="00944E02" w:rsidRPr="0033250C" w:rsidRDefault="00944E02" w:rsidP="00212ABD">
      <w:pPr>
        <w:numPr>
          <w:ilvl w:val="0"/>
          <w:numId w:val="12"/>
        </w:numPr>
        <w:jc w:val="both"/>
      </w:pPr>
      <w:r w:rsidRPr="0033250C">
        <w:lastRenderedPageBreak/>
        <w:t xml:space="preserve">Ability to review, evaluate, and initiate appropriate action on technical and legal reports, contracts, and documents concerning departmental </w:t>
      </w:r>
      <w:proofErr w:type="gramStart"/>
      <w:r w:rsidRPr="0033250C">
        <w:t>matters;</w:t>
      </w:r>
      <w:proofErr w:type="gramEnd"/>
    </w:p>
    <w:p w14:paraId="5EEB0904" w14:textId="40C69C48" w:rsidR="00944E02" w:rsidRPr="0033250C" w:rsidRDefault="00944E02" w:rsidP="00212ABD">
      <w:pPr>
        <w:numPr>
          <w:ilvl w:val="0"/>
          <w:numId w:val="12"/>
        </w:numPr>
        <w:jc w:val="both"/>
      </w:pPr>
      <w:r w:rsidRPr="0033250C">
        <w:t xml:space="preserve">Ability to establish and maintain effective working relationships with county officials, associates, subordinates, representatives from other agencies and the general </w:t>
      </w:r>
      <w:proofErr w:type="gramStart"/>
      <w:r w:rsidRPr="0033250C">
        <w:t>public;</w:t>
      </w:r>
      <w:proofErr w:type="gramEnd"/>
    </w:p>
    <w:p w14:paraId="79C5C806" w14:textId="1E665A7D" w:rsidR="00944E02" w:rsidRPr="0033250C" w:rsidRDefault="00944E02" w:rsidP="00212ABD">
      <w:pPr>
        <w:pStyle w:val="Quick1"/>
        <w:numPr>
          <w:ilvl w:val="0"/>
          <w:numId w:val="12"/>
        </w:numPr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Knowledge of electronic resources, including the </w:t>
      </w:r>
      <w:r w:rsidR="00212ABD">
        <w:rPr>
          <w:rFonts w:ascii="Times New Roman" w:hAnsi="Times New Roman"/>
          <w:szCs w:val="24"/>
        </w:rPr>
        <w:t>i</w:t>
      </w:r>
      <w:r w:rsidRPr="0033250C">
        <w:rPr>
          <w:rFonts w:ascii="Times New Roman" w:hAnsi="Times New Roman"/>
          <w:szCs w:val="24"/>
        </w:rPr>
        <w:t xml:space="preserve">nternet and database information </w:t>
      </w:r>
      <w:proofErr w:type="gramStart"/>
      <w:r w:rsidRPr="0033250C">
        <w:rPr>
          <w:rFonts w:ascii="Times New Roman" w:hAnsi="Times New Roman"/>
          <w:szCs w:val="24"/>
        </w:rPr>
        <w:t>retrieval;</w:t>
      </w:r>
      <w:proofErr w:type="gramEnd"/>
    </w:p>
    <w:p w14:paraId="33978BC3" w14:textId="543DD47F" w:rsidR="00944E02" w:rsidRDefault="00944E02" w:rsidP="00212ABD">
      <w:pPr>
        <w:pStyle w:val="Quick1"/>
        <w:numPr>
          <w:ilvl w:val="0"/>
          <w:numId w:val="12"/>
        </w:numPr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>Ability to operate relevant computer systems, including hardware and software.</w:t>
      </w:r>
    </w:p>
    <w:p w14:paraId="630DDF15" w14:textId="77777777" w:rsidR="001D0FD3" w:rsidRPr="0033250C" w:rsidRDefault="001D0FD3" w:rsidP="00212AB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360"/>
        <w:jc w:val="both"/>
        <w:rPr>
          <w:rFonts w:ascii="Times New Roman" w:hAnsi="Times New Roman"/>
          <w:szCs w:val="24"/>
        </w:rPr>
      </w:pPr>
    </w:p>
    <w:p w14:paraId="7E9B88CA" w14:textId="0D94DFF9" w:rsidR="00944E02" w:rsidRPr="0033250C" w:rsidRDefault="003B5524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b/>
        </w:rPr>
      </w:pPr>
      <w:r w:rsidRPr="0033250C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AEBF713" wp14:editId="72BAF8F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56CB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FDB9802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rPr>
          <w:b/>
        </w:rPr>
        <w:t xml:space="preserve">Education and Experience: </w:t>
      </w:r>
    </w:p>
    <w:p w14:paraId="16634A7D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7A2D5501" w14:textId="77777777" w:rsidR="00944E02" w:rsidRPr="0033250C" w:rsidRDefault="00944E02" w:rsidP="00212ABD">
      <w:pPr>
        <w:pStyle w:val="Quick1"/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Graduation from accredited law school and a member of the Maryland Bar authorized to practice law in the state of </w:t>
      </w:r>
      <w:proofErr w:type="gramStart"/>
      <w:r w:rsidRPr="0033250C">
        <w:rPr>
          <w:rFonts w:ascii="Times New Roman" w:hAnsi="Times New Roman"/>
          <w:szCs w:val="24"/>
        </w:rPr>
        <w:t>Maryland;</w:t>
      </w:r>
      <w:proofErr w:type="gramEnd"/>
    </w:p>
    <w:p w14:paraId="3822FF06" w14:textId="77777777" w:rsidR="00944E02" w:rsidRPr="0033250C" w:rsidRDefault="00944E02" w:rsidP="00212ABD">
      <w:pPr>
        <w:pStyle w:val="Quick1"/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 xml:space="preserve">Related professional experience including trial </w:t>
      </w:r>
      <w:proofErr w:type="gramStart"/>
      <w:r w:rsidRPr="0033250C">
        <w:rPr>
          <w:rFonts w:ascii="Times New Roman" w:hAnsi="Times New Roman"/>
          <w:szCs w:val="24"/>
        </w:rPr>
        <w:t>experience;</w:t>
      </w:r>
      <w:proofErr w:type="gramEnd"/>
    </w:p>
    <w:p w14:paraId="319E662B" w14:textId="77777777" w:rsidR="00944E02" w:rsidRPr="0033250C" w:rsidRDefault="00944E02" w:rsidP="00212ABD">
      <w:pPr>
        <w:pStyle w:val="Quick1"/>
        <w:tabs>
          <w:tab w:val="left" w:pos="-1080"/>
          <w:tab w:val="left" w:pos="-720"/>
          <w:tab w:val="left" w:pos="0"/>
        </w:tabs>
        <w:jc w:val="both"/>
        <w:rPr>
          <w:rFonts w:ascii="Times New Roman" w:hAnsi="Times New Roman"/>
          <w:szCs w:val="24"/>
        </w:rPr>
      </w:pPr>
      <w:r w:rsidRPr="0033250C">
        <w:rPr>
          <w:rFonts w:ascii="Times New Roman" w:hAnsi="Times New Roman"/>
          <w:szCs w:val="24"/>
        </w:rPr>
        <w:t>Or equivalent technical training, education, and/or experience.</w:t>
      </w:r>
    </w:p>
    <w:p w14:paraId="24C2430F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b/>
        </w:rPr>
      </w:pPr>
    </w:p>
    <w:p w14:paraId="4B935C35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rPr>
          <w:b/>
        </w:rPr>
        <w:t>Physical and Environmental Conditions:</w:t>
      </w:r>
      <w:r w:rsidRPr="0033250C">
        <w:t xml:space="preserve"> </w:t>
      </w:r>
    </w:p>
    <w:p w14:paraId="6F453B36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4DFD7E47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t>Work requires no unusual demand for physical effort.</w:t>
      </w:r>
    </w:p>
    <w:p w14:paraId="10E246C8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53C22A17" w14:textId="5B11DEFB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proofErr w:type="gramStart"/>
      <w:r w:rsidRPr="0033250C">
        <w:t>Work</w:t>
      </w:r>
      <w:proofErr w:type="gramEnd"/>
      <w:r w:rsidRPr="0033250C">
        <w:t xml:space="preserve"> environment involves everyday risks or discomforts which require normal safety precautions typical of such places as offices or meeting rooms, e.g., use of safe </w:t>
      </w:r>
      <w:r w:rsidR="001D0FD3" w:rsidRPr="0033250C">
        <w:t>workplace</w:t>
      </w:r>
      <w:r w:rsidRPr="0033250C">
        <w:t xml:space="preserve"> practices with office equipment and/or avoidance of trips and falls. </w:t>
      </w:r>
    </w:p>
    <w:p w14:paraId="5AD5A07A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4CFF2D75" w14:textId="57A41DC5" w:rsidR="001D0FD3" w:rsidRDefault="003B5524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972808D" wp14:editId="183DC3E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1DDD" id="Rectangle 6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DE70973" w14:textId="359C6C9A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t xml:space="preserve">The above job description is not intended as, nor should it be construed as, exhaustive of all responsibilities, skills, efforts, or working conditions associated with this job.  </w:t>
      </w:r>
    </w:p>
    <w:p w14:paraId="2362840E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1570C98E" w14:textId="5A0226F7" w:rsidR="00944E02" w:rsidRDefault="00944E02" w:rsidP="001D0FD3">
      <w:pPr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t xml:space="preserve">Reasonable </w:t>
      </w:r>
      <w:proofErr w:type="gramStart"/>
      <w:r w:rsidRPr="0033250C">
        <w:t>accommodations</w:t>
      </w:r>
      <w:proofErr w:type="gramEnd"/>
      <w:r w:rsidRPr="0033250C">
        <w:t xml:space="preserve"> may be made to enable qualified individuals with disabilities to perform the essential functions of this job.</w:t>
      </w:r>
    </w:p>
    <w:p w14:paraId="1F9DB024" w14:textId="77777777" w:rsidR="001D0FD3" w:rsidRPr="0033250C" w:rsidRDefault="001D0FD3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22F11678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15F7B0D2" w14:textId="77777777" w:rsidR="00944E02" w:rsidRPr="0033250C" w:rsidRDefault="00944E02" w:rsidP="00212ABD">
      <w:pPr>
        <w:pStyle w:val="BodyText"/>
        <w:jc w:val="both"/>
        <w:rPr>
          <w:rFonts w:ascii="Times New Roman" w:hAnsi="Times New Roman"/>
          <w:sz w:val="24"/>
        </w:rPr>
      </w:pPr>
    </w:p>
    <w:p w14:paraId="5A4716BE" w14:textId="77777777" w:rsidR="00944E02" w:rsidRPr="0033250C" w:rsidRDefault="00944E02" w:rsidP="00212ABD">
      <w:pPr>
        <w:pStyle w:val="BodyText"/>
        <w:jc w:val="both"/>
        <w:rPr>
          <w:rFonts w:ascii="Times New Roman" w:hAnsi="Times New Roman"/>
          <w:sz w:val="24"/>
        </w:rPr>
      </w:pPr>
      <w:r w:rsidRPr="0033250C">
        <w:rPr>
          <w:rFonts w:ascii="Times New Roman" w:hAnsi="Times New Roman"/>
          <w:sz w:val="24"/>
        </w:rPr>
        <w:t>I certify that this is an accurate statement of the essential functions and responsibilities of this position.</w:t>
      </w:r>
    </w:p>
    <w:p w14:paraId="5CD4E8FE" w14:textId="4E16FF8F" w:rsidR="00944E02" w:rsidRPr="0033250C" w:rsidRDefault="003B5524" w:rsidP="00212ABD">
      <w:pPr>
        <w:pStyle w:val="BodyText"/>
        <w:jc w:val="both"/>
        <w:rPr>
          <w:rFonts w:ascii="Times New Roman" w:hAnsi="Times New Roman"/>
          <w:sz w:val="24"/>
        </w:rPr>
      </w:pPr>
      <w:r w:rsidRPr="0033250C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8BA633C" wp14:editId="29F6185F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DBC59" id="Rectangle 8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EFB37BB" w14:textId="77777777" w:rsidR="00944E02" w:rsidRPr="0033250C" w:rsidRDefault="00944E02" w:rsidP="00212ABD">
      <w:pPr>
        <w:pStyle w:val="Subtitle"/>
        <w:jc w:val="both"/>
        <w:rPr>
          <w:b w:val="0"/>
          <w:sz w:val="24"/>
        </w:rPr>
      </w:pPr>
      <w:r w:rsidRPr="0033250C">
        <w:rPr>
          <w:b w:val="0"/>
          <w:sz w:val="24"/>
        </w:rPr>
        <w:t>_________________________</w:t>
      </w:r>
      <w:r w:rsidRPr="0033250C">
        <w:rPr>
          <w:b w:val="0"/>
          <w:sz w:val="24"/>
        </w:rPr>
        <w:tab/>
      </w:r>
      <w:r w:rsidRPr="0033250C">
        <w:rPr>
          <w:b w:val="0"/>
          <w:sz w:val="24"/>
        </w:rPr>
        <w:tab/>
      </w:r>
      <w:r w:rsidRPr="0033250C">
        <w:rPr>
          <w:b w:val="0"/>
          <w:sz w:val="24"/>
        </w:rPr>
        <w:tab/>
      </w:r>
      <w:r w:rsidRPr="0033250C">
        <w:rPr>
          <w:b w:val="0"/>
          <w:sz w:val="24"/>
        </w:rPr>
        <w:tab/>
      </w:r>
      <w:r w:rsidRPr="0033250C">
        <w:rPr>
          <w:b w:val="0"/>
          <w:sz w:val="24"/>
        </w:rPr>
        <w:tab/>
        <w:t>______________</w:t>
      </w:r>
    </w:p>
    <w:p w14:paraId="3695EA82" w14:textId="77777777" w:rsidR="00944E02" w:rsidRPr="0033250C" w:rsidRDefault="0014698F" w:rsidP="00212ABD">
      <w:pPr>
        <w:pStyle w:val="Subtitle"/>
        <w:jc w:val="both"/>
        <w:rPr>
          <w:b w:val="0"/>
          <w:sz w:val="24"/>
        </w:rPr>
      </w:pPr>
      <w:r w:rsidRPr="0033250C">
        <w:rPr>
          <w:b w:val="0"/>
          <w:sz w:val="24"/>
        </w:rPr>
        <w:t>HR Representative</w:t>
      </w:r>
      <w:r w:rsidR="00944E02" w:rsidRPr="0033250C">
        <w:rPr>
          <w:b w:val="0"/>
          <w:sz w:val="24"/>
        </w:rPr>
        <w:tab/>
      </w:r>
      <w:r w:rsidR="00944E02" w:rsidRPr="0033250C">
        <w:rPr>
          <w:b w:val="0"/>
          <w:sz w:val="24"/>
        </w:rPr>
        <w:tab/>
      </w:r>
      <w:r w:rsidR="00944E02" w:rsidRPr="0033250C">
        <w:rPr>
          <w:b w:val="0"/>
          <w:sz w:val="24"/>
        </w:rPr>
        <w:tab/>
      </w:r>
      <w:r w:rsidR="00944E02" w:rsidRPr="0033250C">
        <w:rPr>
          <w:b w:val="0"/>
          <w:sz w:val="24"/>
        </w:rPr>
        <w:tab/>
      </w:r>
      <w:r w:rsidR="00944E02" w:rsidRPr="0033250C">
        <w:rPr>
          <w:b w:val="0"/>
          <w:sz w:val="24"/>
        </w:rPr>
        <w:tab/>
      </w:r>
      <w:r w:rsidR="00944E02" w:rsidRPr="0033250C">
        <w:rPr>
          <w:b w:val="0"/>
          <w:sz w:val="24"/>
        </w:rPr>
        <w:tab/>
      </w:r>
      <w:r w:rsidR="00944E02" w:rsidRPr="0033250C">
        <w:rPr>
          <w:b w:val="0"/>
          <w:sz w:val="24"/>
        </w:rPr>
        <w:tab/>
        <w:t>Date</w:t>
      </w:r>
    </w:p>
    <w:p w14:paraId="30525485" w14:textId="77777777" w:rsidR="00942E5F" w:rsidRPr="0033250C" w:rsidRDefault="00942E5F" w:rsidP="00212ABD">
      <w:pPr>
        <w:pStyle w:val="Subtitle"/>
        <w:jc w:val="both"/>
        <w:rPr>
          <w:b w:val="0"/>
          <w:sz w:val="24"/>
        </w:rPr>
      </w:pPr>
    </w:p>
    <w:p w14:paraId="61813D3E" w14:textId="77777777" w:rsidR="00944E02" w:rsidRPr="0033250C" w:rsidRDefault="00944E02" w:rsidP="00212ABD">
      <w:pPr>
        <w:tabs>
          <w:tab w:val="left" w:pos="-1080"/>
          <w:tab w:val="left" w:pos="-720"/>
          <w:tab w:val="left" w:pos="0"/>
          <w:tab w:val="left" w:pos="450"/>
        </w:tabs>
        <w:jc w:val="both"/>
      </w:pPr>
    </w:p>
    <w:p w14:paraId="361765F1" w14:textId="77777777" w:rsidR="00942E5F" w:rsidRPr="0033250C" w:rsidRDefault="00942E5F" w:rsidP="00212ABD">
      <w:pPr>
        <w:widowControl w:val="0"/>
        <w:tabs>
          <w:tab w:val="left" w:pos="-1080"/>
          <w:tab w:val="left" w:pos="-720"/>
          <w:tab w:val="left" w:pos="0"/>
          <w:tab w:val="left" w:pos="450"/>
        </w:tabs>
        <w:jc w:val="both"/>
        <w:rPr>
          <w:snapToGrid w:val="0"/>
        </w:rPr>
      </w:pPr>
      <w:r w:rsidRPr="0033250C">
        <w:rPr>
          <w:snapToGrid w:val="0"/>
        </w:rPr>
        <w:t>Your signature below indicates that you have received a copy of this position description.</w:t>
      </w:r>
    </w:p>
    <w:p w14:paraId="728028EC" w14:textId="77777777" w:rsidR="00942E5F" w:rsidRPr="0033250C" w:rsidRDefault="00942E5F" w:rsidP="00212ABD">
      <w:pPr>
        <w:widowControl w:val="0"/>
        <w:tabs>
          <w:tab w:val="left" w:pos="-1080"/>
          <w:tab w:val="left" w:pos="-720"/>
          <w:tab w:val="left" w:pos="0"/>
          <w:tab w:val="left" w:pos="450"/>
        </w:tabs>
        <w:jc w:val="both"/>
        <w:rPr>
          <w:snapToGrid w:val="0"/>
        </w:rPr>
      </w:pPr>
    </w:p>
    <w:p w14:paraId="39AED3A8" w14:textId="77777777" w:rsidR="00942E5F" w:rsidRPr="0033250C" w:rsidRDefault="00942E5F" w:rsidP="00212ABD">
      <w:pPr>
        <w:widowControl w:val="0"/>
        <w:tabs>
          <w:tab w:val="left" w:pos="-1080"/>
          <w:tab w:val="left" w:pos="-720"/>
          <w:tab w:val="left" w:pos="0"/>
          <w:tab w:val="left" w:pos="450"/>
        </w:tabs>
        <w:jc w:val="both"/>
        <w:rPr>
          <w:snapToGrid w:val="0"/>
        </w:rPr>
      </w:pPr>
      <w:r w:rsidRPr="0033250C">
        <w:rPr>
          <w:snapToGrid w:val="0"/>
        </w:rPr>
        <w:t>_________________________</w:t>
      </w:r>
      <w:r w:rsidRPr="0033250C">
        <w:rPr>
          <w:snapToGrid w:val="0"/>
        </w:rPr>
        <w:tab/>
      </w:r>
      <w:r w:rsidRPr="0033250C">
        <w:rPr>
          <w:snapToGrid w:val="0"/>
        </w:rPr>
        <w:tab/>
      </w:r>
      <w:r w:rsidRPr="0033250C">
        <w:rPr>
          <w:snapToGrid w:val="0"/>
        </w:rPr>
        <w:tab/>
      </w:r>
      <w:r w:rsidRPr="0033250C">
        <w:rPr>
          <w:snapToGrid w:val="0"/>
        </w:rPr>
        <w:tab/>
      </w:r>
      <w:r w:rsidRPr="0033250C">
        <w:rPr>
          <w:snapToGrid w:val="0"/>
        </w:rPr>
        <w:tab/>
        <w:t>______________</w:t>
      </w:r>
    </w:p>
    <w:p w14:paraId="62DF38DC" w14:textId="17FB9EBF" w:rsidR="00944E02" w:rsidRPr="0033250C" w:rsidRDefault="006B054A" w:rsidP="00212ABD">
      <w:pPr>
        <w:widowControl w:val="0"/>
        <w:tabs>
          <w:tab w:val="left" w:pos="-1080"/>
          <w:tab w:val="left" w:pos="-720"/>
          <w:tab w:val="left" w:pos="0"/>
          <w:tab w:val="left" w:pos="450"/>
        </w:tabs>
        <w:jc w:val="both"/>
      </w:pPr>
      <w:r w:rsidRPr="0033250C">
        <w:rPr>
          <w:snapToGrid w:val="0"/>
        </w:rPr>
        <w:t>Employee Signature</w:t>
      </w:r>
      <w:r w:rsidR="00942E5F" w:rsidRPr="0033250C">
        <w:rPr>
          <w:snapToGrid w:val="0"/>
        </w:rPr>
        <w:tab/>
      </w:r>
      <w:r w:rsidR="00942E5F" w:rsidRPr="0033250C">
        <w:rPr>
          <w:snapToGrid w:val="0"/>
        </w:rPr>
        <w:tab/>
      </w:r>
      <w:r w:rsidR="00942E5F" w:rsidRPr="0033250C">
        <w:rPr>
          <w:snapToGrid w:val="0"/>
        </w:rPr>
        <w:tab/>
      </w:r>
      <w:r w:rsidR="00942E5F" w:rsidRPr="0033250C">
        <w:rPr>
          <w:snapToGrid w:val="0"/>
        </w:rPr>
        <w:tab/>
      </w:r>
      <w:r w:rsidR="00942E5F" w:rsidRPr="0033250C">
        <w:rPr>
          <w:snapToGrid w:val="0"/>
        </w:rPr>
        <w:tab/>
      </w:r>
      <w:r w:rsidR="00942E5F" w:rsidRPr="0033250C">
        <w:rPr>
          <w:snapToGrid w:val="0"/>
        </w:rPr>
        <w:tab/>
      </w:r>
      <w:r w:rsidR="001D0FD3">
        <w:rPr>
          <w:snapToGrid w:val="0"/>
        </w:rPr>
        <w:tab/>
      </w:r>
      <w:r w:rsidR="00942E5F" w:rsidRPr="0033250C">
        <w:rPr>
          <w:snapToGrid w:val="0"/>
        </w:rPr>
        <w:t>Date</w:t>
      </w:r>
    </w:p>
    <w:sectPr w:rsidR="00944E02" w:rsidRPr="0033250C">
      <w:headerReference w:type="default" r:id="rId10"/>
      <w:footerReference w:type="default" r:id="rId11"/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8545" w14:textId="77777777" w:rsidR="004B6572" w:rsidRDefault="004B6572">
      <w:r>
        <w:separator/>
      </w:r>
    </w:p>
  </w:endnote>
  <w:endnote w:type="continuationSeparator" w:id="0">
    <w:p w14:paraId="76F673EE" w14:textId="77777777" w:rsidR="004B6572" w:rsidRDefault="004B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DEA2E" w14:textId="77777777" w:rsidR="00944E02" w:rsidRPr="00212ABD" w:rsidRDefault="00944E02">
    <w:pPr>
      <w:pStyle w:val="Header"/>
      <w:tabs>
        <w:tab w:val="clear" w:pos="4320"/>
        <w:tab w:val="clear" w:pos="8640"/>
      </w:tabs>
      <w:spacing w:line="240" w:lineRule="exact"/>
      <w:rPr>
        <w:rFonts w:ascii="Times New Roman" w:hAnsi="Times New Roman"/>
        <w:szCs w:val="24"/>
      </w:rPr>
    </w:pPr>
  </w:p>
  <w:p w14:paraId="63EDA9C5" w14:textId="77777777" w:rsidR="00944E02" w:rsidRPr="00212ABD" w:rsidRDefault="00944E02">
    <w:pPr>
      <w:tabs>
        <w:tab w:val="right" w:pos="9360"/>
      </w:tabs>
    </w:pPr>
    <w:r w:rsidRPr="00212ABD">
      <w:t>ST.</w:t>
    </w:r>
    <w:r w:rsidR="006A2302" w:rsidRPr="00212ABD">
      <w:t xml:space="preserve"> </w:t>
    </w:r>
    <w:r w:rsidRPr="00212ABD">
      <w:t xml:space="preserve">MARY’S COUNTY GOVERNMENT </w:t>
    </w:r>
    <w:r w:rsidRPr="00212ABD">
      <w:tab/>
    </w:r>
    <w:r w:rsidRPr="00212ABD">
      <w:fldChar w:fldCharType="begin"/>
    </w:r>
    <w:r w:rsidRPr="00212ABD">
      <w:instrText xml:space="preserve">PAGE </w:instrText>
    </w:r>
    <w:r w:rsidRPr="00212ABD">
      <w:fldChar w:fldCharType="separate"/>
    </w:r>
    <w:r w:rsidR="00493592" w:rsidRPr="00212ABD">
      <w:rPr>
        <w:noProof/>
      </w:rPr>
      <w:t>2</w:t>
    </w:r>
    <w:r w:rsidRPr="00212ABD">
      <w:fldChar w:fldCharType="end"/>
    </w:r>
  </w:p>
  <w:p w14:paraId="2F96DA36" w14:textId="2B05D44A" w:rsidR="00944E02" w:rsidRPr="00212ABD" w:rsidRDefault="001D0FD3">
    <w:r w:rsidRPr="00212ABD">
      <w:t xml:space="preserve">Assistant </w:t>
    </w:r>
    <w:r w:rsidR="00944E02" w:rsidRPr="00212ABD">
      <w:t>County Attorney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2FD9" w14:textId="77777777" w:rsidR="004B6572" w:rsidRDefault="004B6572">
      <w:r>
        <w:separator/>
      </w:r>
    </w:p>
  </w:footnote>
  <w:footnote w:type="continuationSeparator" w:id="0">
    <w:p w14:paraId="1C42418E" w14:textId="77777777" w:rsidR="004B6572" w:rsidRDefault="004B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AC0C" w14:textId="783D7BA6" w:rsidR="00944E02" w:rsidRPr="007035DB" w:rsidRDefault="00944E02">
    <w:pPr>
      <w:pStyle w:val="Header"/>
      <w:jc w:val="right"/>
      <w:rPr>
        <w:rFonts w:ascii="Times New Roman" w:hAnsi="Times New Roman"/>
        <w:color w:val="000000" w:themeColor="text1"/>
        <w:szCs w:val="24"/>
      </w:rPr>
    </w:pPr>
    <w:r w:rsidRPr="00212ABD">
      <w:rPr>
        <w:rFonts w:ascii="Times New Roman" w:hAnsi="Times New Roman"/>
        <w:szCs w:val="24"/>
      </w:rPr>
      <w:tab/>
    </w:r>
    <w:r w:rsidRPr="00212ABD">
      <w:rPr>
        <w:rFonts w:ascii="Times New Roman" w:hAnsi="Times New Roman"/>
        <w:szCs w:val="24"/>
      </w:rPr>
      <w:tab/>
    </w:r>
    <w:r w:rsidRPr="00212ABD">
      <w:rPr>
        <w:rFonts w:ascii="Times New Roman" w:hAnsi="Times New Roman"/>
        <w:szCs w:val="24"/>
      </w:rPr>
      <w:tab/>
    </w:r>
    <w:r w:rsidRPr="007035DB">
      <w:rPr>
        <w:rFonts w:ascii="Times New Roman" w:hAnsi="Times New Roman"/>
        <w:color w:val="000000" w:themeColor="text1"/>
        <w:szCs w:val="24"/>
      </w:rPr>
      <w:t>100</w:t>
    </w:r>
    <w:r w:rsidR="00556DC8" w:rsidRPr="007035DB">
      <w:rPr>
        <w:rFonts w:ascii="Times New Roman" w:hAnsi="Times New Roman"/>
        <w:color w:val="000000" w:themeColor="text1"/>
        <w:szCs w:val="24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1D33215"/>
    <w:multiLevelType w:val="hybridMultilevel"/>
    <w:tmpl w:val="1AC4318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B1E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992EF8"/>
    <w:multiLevelType w:val="hybridMultilevel"/>
    <w:tmpl w:val="7CC4F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AC6980"/>
    <w:multiLevelType w:val="hybridMultilevel"/>
    <w:tmpl w:val="2932D3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2705C"/>
    <w:multiLevelType w:val="hybridMultilevel"/>
    <w:tmpl w:val="A330D2C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32051"/>
    <w:multiLevelType w:val="hybridMultilevel"/>
    <w:tmpl w:val="F0E62BF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63716"/>
    <w:multiLevelType w:val="hybridMultilevel"/>
    <w:tmpl w:val="B4D612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54D3"/>
    <w:multiLevelType w:val="hybridMultilevel"/>
    <w:tmpl w:val="E8303F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3F5B"/>
    <w:multiLevelType w:val="hybridMultilevel"/>
    <w:tmpl w:val="958A6F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25C4"/>
    <w:multiLevelType w:val="hybridMultilevel"/>
    <w:tmpl w:val="F784361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B1286"/>
    <w:multiLevelType w:val="hybridMultilevel"/>
    <w:tmpl w:val="9B3E26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EF30EB"/>
    <w:multiLevelType w:val="hybridMultilevel"/>
    <w:tmpl w:val="B4D612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69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26565347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734397403">
    <w:abstractNumId w:val="13"/>
  </w:num>
  <w:num w:numId="3" w16cid:durableId="658463539">
    <w:abstractNumId w:val="10"/>
  </w:num>
  <w:num w:numId="4" w16cid:durableId="1588151981">
    <w:abstractNumId w:val="7"/>
  </w:num>
  <w:num w:numId="5" w16cid:durableId="718091122">
    <w:abstractNumId w:val="4"/>
  </w:num>
  <w:num w:numId="6" w16cid:durableId="1337683708">
    <w:abstractNumId w:val="1"/>
  </w:num>
  <w:num w:numId="7" w16cid:durableId="1218006050">
    <w:abstractNumId w:val="12"/>
  </w:num>
  <w:num w:numId="8" w16cid:durableId="408312166">
    <w:abstractNumId w:val="11"/>
  </w:num>
  <w:num w:numId="9" w16cid:durableId="244343699">
    <w:abstractNumId w:val="5"/>
  </w:num>
  <w:num w:numId="10" w16cid:durableId="1992520291">
    <w:abstractNumId w:val="9"/>
  </w:num>
  <w:num w:numId="11" w16cid:durableId="86729010">
    <w:abstractNumId w:val="8"/>
  </w:num>
  <w:num w:numId="12" w16cid:durableId="389423660">
    <w:abstractNumId w:val="3"/>
  </w:num>
  <w:num w:numId="13" w16cid:durableId="1326010026">
    <w:abstractNumId w:val="6"/>
  </w:num>
  <w:num w:numId="14" w16cid:durableId="192650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1F"/>
    <w:rsid w:val="0014698F"/>
    <w:rsid w:val="001D0FD3"/>
    <w:rsid w:val="001E4688"/>
    <w:rsid w:val="00212ABD"/>
    <w:rsid w:val="0024731D"/>
    <w:rsid w:val="0033250C"/>
    <w:rsid w:val="003A11F7"/>
    <w:rsid w:val="003B5524"/>
    <w:rsid w:val="00493592"/>
    <w:rsid w:val="004B6572"/>
    <w:rsid w:val="004D571F"/>
    <w:rsid w:val="00556DC8"/>
    <w:rsid w:val="00562AAA"/>
    <w:rsid w:val="00676B3F"/>
    <w:rsid w:val="006A2302"/>
    <w:rsid w:val="006B054A"/>
    <w:rsid w:val="00700247"/>
    <w:rsid w:val="007035DB"/>
    <w:rsid w:val="008A4095"/>
    <w:rsid w:val="008C0D6A"/>
    <w:rsid w:val="008C2562"/>
    <w:rsid w:val="008F3D0B"/>
    <w:rsid w:val="00942E5F"/>
    <w:rsid w:val="00944E02"/>
    <w:rsid w:val="009F1EDF"/>
    <w:rsid w:val="00B9458D"/>
    <w:rsid w:val="00C5697F"/>
    <w:rsid w:val="00C728EC"/>
    <w:rsid w:val="00CB0513"/>
    <w:rsid w:val="00CD2B1C"/>
    <w:rsid w:val="00CF367D"/>
    <w:rsid w:val="00D40B59"/>
    <w:rsid w:val="00DE18E4"/>
    <w:rsid w:val="00E1693E"/>
    <w:rsid w:val="00EA0EB6"/>
    <w:rsid w:val="00EF2FAE"/>
    <w:rsid w:val="00F60110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5500F"/>
  <w15:chartTrackingRefBased/>
  <w15:docId w15:val="{96833DAA-A096-4561-B06D-1F130AF1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</w:tabs>
      <w:ind w:left="720" w:hanging="720"/>
      <w:outlineLvl w:val="0"/>
    </w:pPr>
    <w:rPr>
      <w:rFonts w:ascii="Arial" w:hAnsi="Arial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widowControl w:val="0"/>
      <w:numPr>
        <w:numId w:val="1"/>
      </w:numPr>
      <w:ind w:left="450" w:hanging="450"/>
    </w:pPr>
    <w:rPr>
      <w:rFonts w:ascii="Venetian301 Dm BT" w:hAnsi="Venetian301 Dm BT"/>
      <w:snapToGrid w:val="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Venetian301 Dm BT" w:hAnsi="Venetian301 Dm BT"/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Arial" w:hAnsi="Arial"/>
      <w:snapToGrid w:val="0"/>
      <w:sz w:val="2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9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250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C175F198D14689175416B7C8ED98" ma:contentTypeVersion="2" ma:contentTypeDescription="Create a new document." ma:contentTypeScope="" ma:versionID="db7b4829c6c338be2720050606f15267">
  <xsd:schema xmlns:xsd="http://www.w3.org/2001/XMLSchema" xmlns:xs="http://www.w3.org/2001/XMLSchema" xmlns:p="http://schemas.microsoft.com/office/2006/metadata/properties" xmlns:ns3="e7e394e0-f633-4caa-8723-89494f35fd10" targetNamespace="http://schemas.microsoft.com/office/2006/metadata/properties" ma:root="true" ma:fieldsID="c8417030a49f61b05319f55ce847b9df" ns3:_="">
    <xsd:import namespace="e7e394e0-f633-4caa-8723-89494f35f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394e0-f633-4caa-8723-89494f35f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29263-395F-41BC-9AD9-3B8FF0CCD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ADCC0-F50D-4B33-A213-FE40DB2C9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B194C-E769-44EA-A714-B0A30F9F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394e0-f633-4caa-8723-89494f35f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Assistant I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Assistant I</dc:title>
  <dc:subject/>
  <dc:creator>S. L. CADE</dc:creator>
  <cp:keywords/>
  <dc:description/>
  <cp:lastModifiedBy>Heather Schrader</cp:lastModifiedBy>
  <cp:revision>3</cp:revision>
  <cp:lastPrinted>2019-10-22T15:13:00Z</cp:lastPrinted>
  <dcterms:created xsi:type="dcterms:W3CDTF">2024-07-12T13:29:00Z</dcterms:created>
  <dcterms:modified xsi:type="dcterms:W3CDTF">2024-07-12T17:57:00Z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0x0101004D10C175F198D14689175416B7C8ED98</vt:lpwstr>
  </property>
</Properties>
</file>