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A7CD" w14:textId="77777777" w:rsidR="006A6579" w:rsidRPr="007A60B5" w:rsidRDefault="006A6579">
      <w:pPr>
        <w:pStyle w:val="Heading1"/>
        <w:rPr>
          <w:rFonts w:cs="Arial"/>
          <w:szCs w:val="22"/>
        </w:rPr>
      </w:pPr>
      <w:r w:rsidRPr="007A60B5">
        <w:rPr>
          <w:rFonts w:cs="Arial"/>
          <w:szCs w:val="22"/>
        </w:rPr>
        <w:t>Inspections</w:t>
      </w:r>
      <w:r w:rsidR="00BF5628" w:rsidRPr="007A60B5">
        <w:rPr>
          <w:rFonts w:cs="Arial"/>
          <w:szCs w:val="22"/>
        </w:rPr>
        <w:t xml:space="preserve"> Compliance</w:t>
      </w:r>
      <w:r w:rsidR="007C4A82" w:rsidRPr="007A60B5">
        <w:rPr>
          <w:rFonts w:cs="Arial"/>
          <w:szCs w:val="22"/>
        </w:rPr>
        <w:t xml:space="preserve"> </w:t>
      </w:r>
      <w:r w:rsidRPr="007A60B5">
        <w:rPr>
          <w:rFonts w:cs="Arial"/>
          <w:szCs w:val="22"/>
        </w:rPr>
        <w:t>Coordinator</w:t>
      </w:r>
    </w:p>
    <w:p w14:paraId="5BB148B3" w14:textId="77777777" w:rsidR="006A6579" w:rsidRPr="007A60B5" w:rsidRDefault="006A6579">
      <w:pPr>
        <w:rPr>
          <w:rFonts w:ascii="Arial" w:hAnsi="Arial" w:cs="Arial"/>
          <w:b/>
          <w:sz w:val="22"/>
          <w:szCs w:val="22"/>
        </w:rPr>
      </w:pPr>
      <w:r w:rsidRPr="007A60B5">
        <w:rPr>
          <w:rFonts w:ascii="Arial" w:hAnsi="Arial" w:cs="Arial"/>
          <w:b/>
          <w:sz w:val="22"/>
          <w:szCs w:val="22"/>
        </w:rPr>
        <w:t xml:space="preserve">Grade:  </w:t>
      </w:r>
      <w:r w:rsidR="008B1246" w:rsidRPr="007A60B5">
        <w:rPr>
          <w:rFonts w:ascii="Arial" w:hAnsi="Arial" w:cs="Arial"/>
          <w:b/>
          <w:sz w:val="22"/>
          <w:szCs w:val="22"/>
        </w:rPr>
        <w:t>5</w:t>
      </w:r>
    </w:p>
    <w:p w14:paraId="3B3EE427" w14:textId="77777777" w:rsidR="006A6579" w:rsidRPr="007A60B5" w:rsidRDefault="006A6579">
      <w:pPr>
        <w:rPr>
          <w:rFonts w:ascii="Arial" w:hAnsi="Arial" w:cs="Arial"/>
          <w:sz w:val="22"/>
          <w:szCs w:val="22"/>
        </w:rPr>
      </w:pPr>
    </w:p>
    <w:p w14:paraId="76C37FEF" w14:textId="7699A6AD" w:rsidR="006A6579" w:rsidRPr="007A60B5" w:rsidRDefault="00443C7C">
      <w:pPr>
        <w:spacing w:line="19" w:lineRule="exact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7962D57A" wp14:editId="61AE4BA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825690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9936E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50FF6E0" w14:textId="77777777" w:rsidR="006A6579" w:rsidRPr="007A60B5" w:rsidRDefault="006A6579">
      <w:pPr>
        <w:rPr>
          <w:rFonts w:ascii="Arial" w:hAnsi="Arial" w:cs="Arial"/>
          <w:sz w:val="22"/>
          <w:szCs w:val="22"/>
        </w:rPr>
      </w:pPr>
    </w:p>
    <w:p w14:paraId="107EBD61" w14:textId="77777777" w:rsidR="006A6579" w:rsidRPr="007A60B5" w:rsidRDefault="006A6579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7A60B5">
        <w:rPr>
          <w:rFonts w:ascii="Arial" w:hAnsi="Arial" w:cs="Arial"/>
          <w:b/>
          <w:sz w:val="22"/>
          <w:szCs w:val="22"/>
        </w:rPr>
        <w:t>FLSA: Non-Exempt</w:t>
      </w:r>
    </w:p>
    <w:p w14:paraId="6933E915" w14:textId="77777777" w:rsidR="006A6579" w:rsidRDefault="006A6579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7A60B5">
        <w:rPr>
          <w:rFonts w:ascii="Arial" w:hAnsi="Arial" w:cs="Arial"/>
          <w:b/>
          <w:sz w:val="22"/>
          <w:szCs w:val="22"/>
        </w:rPr>
        <w:t>Date:</w:t>
      </w:r>
      <w:r w:rsidRPr="007A60B5">
        <w:rPr>
          <w:rFonts w:ascii="Arial" w:hAnsi="Arial" w:cs="Arial"/>
          <w:b/>
          <w:sz w:val="22"/>
          <w:szCs w:val="22"/>
        </w:rPr>
        <w:tab/>
      </w:r>
      <w:r w:rsidR="00297599" w:rsidRPr="007A60B5">
        <w:rPr>
          <w:rFonts w:ascii="Arial" w:hAnsi="Arial" w:cs="Arial"/>
          <w:b/>
          <w:sz w:val="22"/>
          <w:szCs w:val="22"/>
        </w:rPr>
        <w:t>08</w:t>
      </w:r>
      <w:r w:rsidR="00065446" w:rsidRPr="007A60B5">
        <w:rPr>
          <w:rFonts w:ascii="Arial" w:hAnsi="Arial" w:cs="Arial"/>
          <w:b/>
          <w:sz w:val="22"/>
          <w:szCs w:val="22"/>
        </w:rPr>
        <w:t>/2023</w:t>
      </w:r>
    </w:p>
    <w:p w14:paraId="0830936C" w14:textId="77777777" w:rsidR="007A60B5" w:rsidRPr="007A60B5" w:rsidRDefault="007A60B5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14:paraId="0781C956" w14:textId="688E019C" w:rsidR="006A6579" w:rsidRPr="007A60B5" w:rsidRDefault="00443C7C">
      <w:pPr>
        <w:spacing w:line="19" w:lineRule="exact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5FA4B4E9" wp14:editId="05AD687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0225740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9CFBF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915A1A4" w14:textId="77777777" w:rsidR="006A6579" w:rsidRPr="007A60B5" w:rsidRDefault="006A6579">
      <w:pPr>
        <w:rPr>
          <w:rFonts w:ascii="Arial" w:hAnsi="Arial" w:cs="Arial"/>
          <w:sz w:val="22"/>
          <w:szCs w:val="22"/>
        </w:rPr>
      </w:pPr>
    </w:p>
    <w:p w14:paraId="6DE6C94C" w14:textId="43F22EC9" w:rsidR="006A6579" w:rsidRPr="007A60B5" w:rsidRDefault="006A6579" w:rsidP="007A60B5">
      <w:pPr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b/>
          <w:sz w:val="22"/>
          <w:szCs w:val="22"/>
        </w:rPr>
        <w:t xml:space="preserve">Job Summary:  </w:t>
      </w:r>
      <w:r w:rsidRPr="007A60B5">
        <w:rPr>
          <w:rFonts w:ascii="Arial" w:hAnsi="Arial" w:cs="Arial"/>
          <w:sz w:val="22"/>
          <w:szCs w:val="22"/>
        </w:rPr>
        <w:t xml:space="preserve">Coordinates and </w:t>
      </w:r>
      <w:r w:rsidR="00AA6470" w:rsidRPr="007A60B5">
        <w:rPr>
          <w:rFonts w:ascii="Arial" w:hAnsi="Arial" w:cs="Arial"/>
          <w:sz w:val="22"/>
          <w:szCs w:val="22"/>
        </w:rPr>
        <w:t>schedules</w:t>
      </w:r>
      <w:r w:rsidRPr="007A60B5">
        <w:rPr>
          <w:rFonts w:ascii="Arial" w:hAnsi="Arial" w:cs="Arial"/>
          <w:sz w:val="22"/>
          <w:szCs w:val="22"/>
        </w:rPr>
        <w:t xml:space="preserve"> inspections</w:t>
      </w:r>
      <w:r w:rsidR="00D27620" w:rsidRPr="007A60B5">
        <w:rPr>
          <w:rFonts w:ascii="Arial" w:hAnsi="Arial" w:cs="Arial"/>
          <w:sz w:val="22"/>
          <w:szCs w:val="22"/>
        </w:rPr>
        <w:t xml:space="preserve"> as needed t</w:t>
      </w:r>
      <w:r w:rsidR="007A60B5" w:rsidRPr="007A60B5">
        <w:rPr>
          <w:rFonts w:ascii="Arial" w:hAnsi="Arial" w:cs="Arial"/>
          <w:sz w:val="22"/>
          <w:szCs w:val="22"/>
        </w:rPr>
        <w:t>o</w:t>
      </w:r>
      <w:r w:rsidR="00D27620" w:rsidRPr="007A60B5">
        <w:rPr>
          <w:rFonts w:ascii="Arial" w:hAnsi="Arial" w:cs="Arial"/>
          <w:sz w:val="22"/>
          <w:szCs w:val="22"/>
        </w:rPr>
        <w:t xml:space="preserve"> verify compliance with approved plans and permits</w:t>
      </w:r>
      <w:r w:rsidR="007A60B5" w:rsidRPr="007A60B5">
        <w:rPr>
          <w:rFonts w:ascii="Arial" w:hAnsi="Arial" w:cs="Arial"/>
          <w:sz w:val="22"/>
          <w:szCs w:val="22"/>
        </w:rPr>
        <w:t xml:space="preserve"> and</w:t>
      </w:r>
      <w:r w:rsidR="00D27620" w:rsidRPr="007A60B5">
        <w:rPr>
          <w:rFonts w:ascii="Arial" w:hAnsi="Arial" w:cs="Arial"/>
          <w:sz w:val="22"/>
          <w:szCs w:val="22"/>
        </w:rPr>
        <w:t xml:space="preserve"> investigate</w:t>
      </w:r>
      <w:r w:rsidR="0000577C" w:rsidRPr="007A60B5">
        <w:rPr>
          <w:rFonts w:ascii="Arial" w:hAnsi="Arial" w:cs="Arial"/>
          <w:sz w:val="22"/>
          <w:szCs w:val="22"/>
        </w:rPr>
        <w:t xml:space="preserve"> allegations of code violations; prepare</w:t>
      </w:r>
      <w:r w:rsidR="007A60B5" w:rsidRPr="007A60B5">
        <w:rPr>
          <w:rFonts w:ascii="Arial" w:hAnsi="Arial" w:cs="Arial"/>
          <w:sz w:val="22"/>
          <w:szCs w:val="22"/>
        </w:rPr>
        <w:t>s</w:t>
      </w:r>
      <w:r w:rsidR="0000577C" w:rsidRPr="007A60B5">
        <w:rPr>
          <w:rFonts w:ascii="Arial" w:hAnsi="Arial" w:cs="Arial"/>
          <w:sz w:val="22"/>
          <w:szCs w:val="22"/>
        </w:rPr>
        <w:t xml:space="preserve"> formal violation notices; </w:t>
      </w:r>
      <w:r w:rsidRPr="007A60B5">
        <w:rPr>
          <w:rFonts w:ascii="Arial" w:hAnsi="Arial" w:cs="Arial"/>
          <w:sz w:val="22"/>
          <w:szCs w:val="22"/>
        </w:rPr>
        <w:t>process</w:t>
      </w:r>
      <w:r w:rsidR="0000577C" w:rsidRPr="007A60B5">
        <w:rPr>
          <w:rFonts w:ascii="Arial" w:hAnsi="Arial" w:cs="Arial"/>
          <w:sz w:val="22"/>
          <w:szCs w:val="22"/>
        </w:rPr>
        <w:t>es</w:t>
      </w:r>
      <w:r w:rsidR="00232532" w:rsidRPr="007A60B5">
        <w:rPr>
          <w:rFonts w:ascii="Arial" w:hAnsi="Arial" w:cs="Arial"/>
          <w:sz w:val="22"/>
          <w:szCs w:val="22"/>
        </w:rPr>
        <w:t xml:space="preserve"> </w:t>
      </w:r>
      <w:r w:rsidRPr="007A60B5">
        <w:rPr>
          <w:rFonts w:ascii="Arial" w:hAnsi="Arial" w:cs="Arial"/>
          <w:sz w:val="22"/>
          <w:szCs w:val="22"/>
        </w:rPr>
        <w:t>Certificates of</w:t>
      </w:r>
      <w:r w:rsidR="00232532" w:rsidRPr="007A60B5">
        <w:rPr>
          <w:rFonts w:ascii="Arial" w:hAnsi="Arial" w:cs="Arial"/>
          <w:sz w:val="22"/>
          <w:szCs w:val="22"/>
        </w:rPr>
        <w:t xml:space="preserve"> </w:t>
      </w:r>
      <w:r w:rsidR="007A60B5" w:rsidRPr="007A60B5">
        <w:rPr>
          <w:rFonts w:ascii="Arial" w:hAnsi="Arial" w:cs="Arial"/>
          <w:sz w:val="22"/>
          <w:szCs w:val="22"/>
        </w:rPr>
        <w:t xml:space="preserve">Use &amp; </w:t>
      </w:r>
      <w:r w:rsidRPr="007A60B5">
        <w:rPr>
          <w:rFonts w:ascii="Arial" w:hAnsi="Arial" w:cs="Arial"/>
          <w:sz w:val="22"/>
          <w:szCs w:val="22"/>
        </w:rPr>
        <w:t xml:space="preserve">Occupancy; </w:t>
      </w:r>
      <w:r w:rsidR="0000577C" w:rsidRPr="007A60B5">
        <w:rPr>
          <w:rFonts w:ascii="Arial" w:hAnsi="Arial" w:cs="Arial"/>
          <w:sz w:val="22"/>
          <w:szCs w:val="22"/>
        </w:rPr>
        <w:t xml:space="preserve">processes Public Information Act </w:t>
      </w:r>
      <w:r w:rsidR="00232532" w:rsidRPr="007A60B5">
        <w:rPr>
          <w:rFonts w:ascii="Arial" w:hAnsi="Arial" w:cs="Arial"/>
          <w:sz w:val="22"/>
          <w:szCs w:val="22"/>
        </w:rPr>
        <w:t>request</w:t>
      </w:r>
      <w:r w:rsidR="0000577C" w:rsidRPr="007A60B5">
        <w:rPr>
          <w:rFonts w:ascii="Arial" w:hAnsi="Arial" w:cs="Arial"/>
          <w:sz w:val="22"/>
          <w:szCs w:val="22"/>
        </w:rPr>
        <w:t>s</w:t>
      </w:r>
      <w:r w:rsidR="00232532" w:rsidRPr="007A60B5">
        <w:rPr>
          <w:rFonts w:ascii="Arial" w:hAnsi="Arial" w:cs="Arial"/>
          <w:sz w:val="22"/>
          <w:szCs w:val="22"/>
        </w:rPr>
        <w:t xml:space="preserve">, </w:t>
      </w:r>
      <w:r w:rsidR="0000577C" w:rsidRPr="007A60B5">
        <w:rPr>
          <w:rFonts w:ascii="Arial" w:hAnsi="Arial" w:cs="Arial"/>
          <w:sz w:val="22"/>
          <w:szCs w:val="22"/>
        </w:rPr>
        <w:t xml:space="preserve">compiles data and prepares </w:t>
      </w:r>
      <w:r w:rsidR="00232532" w:rsidRPr="007A60B5">
        <w:rPr>
          <w:rFonts w:ascii="Arial" w:hAnsi="Arial" w:cs="Arial"/>
          <w:sz w:val="22"/>
          <w:szCs w:val="22"/>
        </w:rPr>
        <w:t>monthly</w:t>
      </w:r>
      <w:r w:rsidRPr="007A60B5">
        <w:rPr>
          <w:rFonts w:ascii="Arial" w:hAnsi="Arial" w:cs="Arial"/>
          <w:sz w:val="22"/>
          <w:szCs w:val="22"/>
        </w:rPr>
        <w:t xml:space="preserve"> inspection reports; performs other duties as assigned</w:t>
      </w:r>
      <w:r w:rsidR="009B020D" w:rsidRPr="007A60B5">
        <w:rPr>
          <w:rFonts w:ascii="Arial" w:hAnsi="Arial" w:cs="Arial"/>
          <w:sz w:val="22"/>
          <w:szCs w:val="22"/>
        </w:rPr>
        <w:t>. Position reports to the Zoning Compliance Supervisor within the Inspections Division.</w:t>
      </w:r>
    </w:p>
    <w:p w14:paraId="4FB9367C" w14:textId="77777777" w:rsidR="007A60B5" w:rsidRPr="007A60B5" w:rsidRDefault="007A60B5" w:rsidP="007A60B5">
      <w:pPr>
        <w:jc w:val="both"/>
        <w:rPr>
          <w:rFonts w:ascii="Arial" w:hAnsi="Arial" w:cs="Arial"/>
          <w:sz w:val="22"/>
          <w:szCs w:val="22"/>
        </w:rPr>
      </w:pPr>
    </w:p>
    <w:p w14:paraId="49C555B4" w14:textId="77333E31" w:rsidR="006A6579" w:rsidRPr="007A60B5" w:rsidRDefault="00443C7C" w:rsidP="007A60B5">
      <w:pPr>
        <w:spacing w:line="19" w:lineRule="exact"/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4CBD37C5" wp14:editId="29748C3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8733232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5FF00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275C637" w14:textId="77777777" w:rsidR="006A6579" w:rsidRPr="007A60B5" w:rsidRDefault="006A6579" w:rsidP="007A60B5">
      <w:pPr>
        <w:jc w:val="both"/>
        <w:rPr>
          <w:rFonts w:ascii="Arial" w:hAnsi="Arial" w:cs="Arial"/>
          <w:sz w:val="22"/>
          <w:szCs w:val="22"/>
        </w:rPr>
      </w:pPr>
    </w:p>
    <w:p w14:paraId="6B41EE11" w14:textId="77777777" w:rsidR="006A6579" w:rsidRPr="007A60B5" w:rsidRDefault="006A6579" w:rsidP="007A60B5">
      <w:pPr>
        <w:jc w:val="both"/>
        <w:rPr>
          <w:rFonts w:ascii="Arial" w:hAnsi="Arial" w:cs="Arial"/>
          <w:b/>
          <w:sz w:val="22"/>
          <w:szCs w:val="22"/>
        </w:rPr>
      </w:pPr>
      <w:r w:rsidRPr="007A60B5">
        <w:rPr>
          <w:rFonts w:ascii="Arial" w:hAnsi="Arial" w:cs="Arial"/>
          <w:b/>
          <w:sz w:val="22"/>
          <w:szCs w:val="22"/>
        </w:rPr>
        <w:t>Essential Functions:</w:t>
      </w:r>
    </w:p>
    <w:p w14:paraId="6A03F5A2" w14:textId="77777777" w:rsidR="007A60B5" w:rsidRPr="007A60B5" w:rsidRDefault="007A60B5" w:rsidP="007A60B5">
      <w:pPr>
        <w:jc w:val="both"/>
        <w:rPr>
          <w:rFonts w:ascii="Arial" w:hAnsi="Arial" w:cs="Arial"/>
          <w:b/>
          <w:sz w:val="22"/>
          <w:szCs w:val="22"/>
        </w:rPr>
      </w:pPr>
    </w:p>
    <w:p w14:paraId="5B56E3F5" w14:textId="347E4EE7" w:rsidR="006A6579" w:rsidRPr="007A60B5" w:rsidRDefault="002B09A4" w:rsidP="007A60B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>Performs work in the</w:t>
      </w:r>
      <w:r w:rsidR="006A6579" w:rsidRPr="007A60B5">
        <w:rPr>
          <w:rFonts w:ascii="Arial" w:hAnsi="Arial" w:cs="Arial"/>
          <w:sz w:val="22"/>
          <w:szCs w:val="22"/>
        </w:rPr>
        <w:t xml:space="preserve"> Inspection</w:t>
      </w:r>
      <w:r w:rsidR="00232532" w:rsidRPr="007A60B5">
        <w:rPr>
          <w:rFonts w:ascii="Arial" w:hAnsi="Arial" w:cs="Arial"/>
          <w:sz w:val="22"/>
          <w:szCs w:val="22"/>
        </w:rPr>
        <w:t xml:space="preserve"> Division</w:t>
      </w:r>
      <w:r w:rsidR="006A6579" w:rsidRPr="007A60B5">
        <w:rPr>
          <w:rFonts w:ascii="Arial" w:hAnsi="Arial" w:cs="Arial"/>
          <w:sz w:val="22"/>
          <w:szCs w:val="22"/>
        </w:rPr>
        <w:t xml:space="preserve"> to ensure </w:t>
      </w:r>
      <w:r w:rsidR="00F30CB3" w:rsidRPr="007A60B5">
        <w:rPr>
          <w:rFonts w:ascii="Arial" w:hAnsi="Arial" w:cs="Arial"/>
          <w:sz w:val="22"/>
          <w:szCs w:val="22"/>
        </w:rPr>
        <w:t xml:space="preserve">compliance with all applicable State and County codes through the coordination with various review/permitting </w:t>
      </w:r>
      <w:r w:rsidR="00B82B3E" w:rsidRPr="007A60B5">
        <w:rPr>
          <w:rFonts w:ascii="Arial" w:hAnsi="Arial" w:cs="Arial"/>
          <w:sz w:val="22"/>
          <w:szCs w:val="22"/>
        </w:rPr>
        <w:t xml:space="preserve">agencies including but not limited to </w:t>
      </w:r>
      <w:r w:rsidR="006A6579" w:rsidRPr="007A60B5">
        <w:rPr>
          <w:rFonts w:ascii="Arial" w:hAnsi="Arial" w:cs="Arial"/>
          <w:sz w:val="22"/>
          <w:szCs w:val="22"/>
        </w:rPr>
        <w:t xml:space="preserve">the </w:t>
      </w:r>
      <w:r w:rsidR="00232532" w:rsidRPr="007A60B5">
        <w:rPr>
          <w:rFonts w:ascii="Arial" w:hAnsi="Arial" w:cs="Arial"/>
          <w:sz w:val="22"/>
          <w:szCs w:val="22"/>
        </w:rPr>
        <w:t>Department of Land Use and Growth Management</w:t>
      </w:r>
      <w:r w:rsidR="004334F7" w:rsidRPr="007A60B5">
        <w:rPr>
          <w:rFonts w:ascii="Arial" w:hAnsi="Arial" w:cs="Arial"/>
          <w:sz w:val="22"/>
          <w:szCs w:val="22"/>
        </w:rPr>
        <w:t>,</w:t>
      </w:r>
      <w:r w:rsidR="006A6579" w:rsidRPr="007A60B5">
        <w:rPr>
          <w:rFonts w:ascii="Arial" w:hAnsi="Arial" w:cs="Arial"/>
          <w:sz w:val="22"/>
          <w:szCs w:val="22"/>
        </w:rPr>
        <w:t xml:space="preserve"> </w:t>
      </w:r>
      <w:r w:rsidR="00B82B3E" w:rsidRPr="007A60B5">
        <w:rPr>
          <w:rFonts w:ascii="Arial" w:hAnsi="Arial" w:cs="Arial"/>
          <w:sz w:val="22"/>
          <w:szCs w:val="22"/>
        </w:rPr>
        <w:t>third-party inspections contractors</w:t>
      </w:r>
      <w:r w:rsidR="00232532" w:rsidRPr="007A60B5">
        <w:rPr>
          <w:rFonts w:ascii="Arial" w:hAnsi="Arial" w:cs="Arial"/>
          <w:sz w:val="22"/>
          <w:szCs w:val="22"/>
        </w:rPr>
        <w:t xml:space="preserve">, Metropolitan Commission, </w:t>
      </w:r>
      <w:r w:rsidR="00B82B3E" w:rsidRPr="007A60B5">
        <w:rPr>
          <w:rFonts w:ascii="Arial" w:hAnsi="Arial" w:cs="Arial"/>
          <w:sz w:val="22"/>
          <w:szCs w:val="22"/>
        </w:rPr>
        <w:t xml:space="preserve">St. Mary’s County </w:t>
      </w:r>
      <w:r w:rsidR="00232532" w:rsidRPr="007A60B5">
        <w:rPr>
          <w:rFonts w:ascii="Arial" w:hAnsi="Arial" w:cs="Arial"/>
          <w:sz w:val="22"/>
          <w:szCs w:val="22"/>
        </w:rPr>
        <w:t>Department</w:t>
      </w:r>
      <w:r w:rsidR="00B82B3E" w:rsidRPr="007A60B5">
        <w:rPr>
          <w:rFonts w:ascii="Arial" w:hAnsi="Arial" w:cs="Arial"/>
          <w:sz w:val="22"/>
          <w:szCs w:val="22"/>
        </w:rPr>
        <w:t xml:space="preserve"> of Health, Office of the State </w:t>
      </w:r>
      <w:r w:rsidR="004334F7" w:rsidRPr="007A60B5">
        <w:rPr>
          <w:rFonts w:ascii="Arial" w:hAnsi="Arial" w:cs="Arial"/>
          <w:sz w:val="22"/>
          <w:szCs w:val="22"/>
        </w:rPr>
        <w:t>Fire Marshal</w:t>
      </w:r>
      <w:r w:rsidR="00232532" w:rsidRPr="007A60B5">
        <w:rPr>
          <w:rFonts w:ascii="Arial" w:hAnsi="Arial" w:cs="Arial"/>
          <w:sz w:val="22"/>
          <w:szCs w:val="22"/>
        </w:rPr>
        <w:t>, State Highway</w:t>
      </w:r>
      <w:r w:rsidR="004334F7" w:rsidRPr="007A60B5">
        <w:rPr>
          <w:rFonts w:ascii="Arial" w:hAnsi="Arial" w:cs="Arial"/>
          <w:sz w:val="22"/>
          <w:szCs w:val="22"/>
        </w:rPr>
        <w:t xml:space="preserve"> Administration</w:t>
      </w:r>
      <w:r w:rsidR="00232532" w:rsidRPr="007A60B5">
        <w:rPr>
          <w:rFonts w:ascii="Arial" w:hAnsi="Arial" w:cs="Arial"/>
          <w:sz w:val="22"/>
          <w:szCs w:val="22"/>
        </w:rPr>
        <w:t xml:space="preserve">, </w:t>
      </w:r>
      <w:r w:rsidR="00B82B3E" w:rsidRPr="007A60B5">
        <w:rPr>
          <w:rFonts w:ascii="Arial" w:hAnsi="Arial" w:cs="Arial"/>
          <w:sz w:val="22"/>
          <w:szCs w:val="22"/>
        </w:rPr>
        <w:t xml:space="preserve">and St. Mary’s County </w:t>
      </w:r>
      <w:r w:rsidR="00232532" w:rsidRPr="007A60B5">
        <w:rPr>
          <w:rFonts w:ascii="Arial" w:hAnsi="Arial" w:cs="Arial"/>
          <w:sz w:val="22"/>
          <w:szCs w:val="22"/>
        </w:rPr>
        <w:t>Department of Public Works</w:t>
      </w:r>
      <w:r w:rsidR="00B82B3E" w:rsidRPr="007A60B5">
        <w:rPr>
          <w:rFonts w:ascii="Arial" w:hAnsi="Arial" w:cs="Arial"/>
          <w:sz w:val="22"/>
          <w:szCs w:val="22"/>
        </w:rPr>
        <w:t xml:space="preserve"> &amp; </w:t>
      </w:r>
      <w:proofErr w:type="gramStart"/>
      <w:r w:rsidR="00B82B3E" w:rsidRPr="007A60B5">
        <w:rPr>
          <w:rFonts w:ascii="Arial" w:hAnsi="Arial" w:cs="Arial"/>
          <w:sz w:val="22"/>
          <w:szCs w:val="22"/>
        </w:rPr>
        <w:t>Transportation</w:t>
      </w:r>
      <w:r w:rsidR="007A60B5" w:rsidRPr="007A60B5">
        <w:rPr>
          <w:rFonts w:ascii="Arial" w:hAnsi="Arial" w:cs="Arial"/>
          <w:sz w:val="22"/>
          <w:szCs w:val="22"/>
        </w:rPr>
        <w:t>;</w:t>
      </w:r>
      <w:proofErr w:type="gramEnd"/>
    </w:p>
    <w:p w14:paraId="64D111E2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/>
        <w:jc w:val="both"/>
        <w:rPr>
          <w:rFonts w:ascii="Arial" w:hAnsi="Arial" w:cs="Arial"/>
          <w:sz w:val="22"/>
          <w:szCs w:val="22"/>
        </w:rPr>
      </w:pPr>
    </w:p>
    <w:p w14:paraId="2F74097E" w14:textId="22363AF6" w:rsidR="006A6579" w:rsidRPr="007A60B5" w:rsidRDefault="004334F7" w:rsidP="007A60B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Processes, </w:t>
      </w:r>
      <w:r w:rsidR="007A60B5" w:rsidRPr="007A60B5">
        <w:rPr>
          <w:rFonts w:ascii="Arial" w:hAnsi="Arial" w:cs="Arial"/>
          <w:sz w:val="22"/>
          <w:szCs w:val="22"/>
        </w:rPr>
        <w:t>schedules,</w:t>
      </w:r>
      <w:r w:rsidRPr="007A60B5">
        <w:rPr>
          <w:rFonts w:ascii="Arial" w:hAnsi="Arial" w:cs="Arial"/>
          <w:sz w:val="22"/>
          <w:szCs w:val="22"/>
        </w:rPr>
        <w:t xml:space="preserve"> and c</w:t>
      </w:r>
      <w:r w:rsidR="006A6579" w:rsidRPr="007A60B5">
        <w:rPr>
          <w:rFonts w:ascii="Arial" w:hAnsi="Arial" w:cs="Arial"/>
          <w:sz w:val="22"/>
          <w:szCs w:val="22"/>
        </w:rPr>
        <w:t xml:space="preserve">oordinates with inspectors </w:t>
      </w:r>
      <w:r w:rsidR="00980556" w:rsidRPr="007A60B5">
        <w:rPr>
          <w:rFonts w:ascii="Arial" w:hAnsi="Arial" w:cs="Arial"/>
          <w:sz w:val="22"/>
          <w:szCs w:val="22"/>
        </w:rPr>
        <w:t xml:space="preserve">for </w:t>
      </w:r>
      <w:r w:rsidR="006A6579" w:rsidRPr="007A60B5">
        <w:rPr>
          <w:rFonts w:ascii="Arial" w:hAnsi="Arial" w:cs="Arial"/>
          <w:sz w:val="22"/>
          <w:szCs w:val="22"/>
        </w:rPr>
        <w:t xml:space="preserve">inspections </w:t>
      </w:r>
      <w:r w:rsidR="00980556" w:rsidRPr="007A60B5">
        <w:rPr>
          <w:rFonts w:ascii="Arial" w:hAnsi="Arial" w:cs="Arial"/>
          <w:sz w:val="22"/>
          <w:szCs w:val="22"/>
        </w:rPr>
        <w:t>regarding</w:t>
      </w:r>
      <w:r w:rsidR="006A6579" w:rsidRPr="007A60B5">
        <w:rPr>
          <w:rFonts w:ascii="Arial" w:hAnsi="Arial" w:cs="Arial"/>
          <w:sz w:val="22"/>
          <w:szCs w:val="22"/>
        </w:rPr>
        <w:t xml:space="preserve"> compliance with </w:t>
      </w:r>
      <w:r w:rsidR="007A60B5" w:rsidRPr="007A60B5">
        <w:rPr>
          <w:rFonts w:ascii="Arial" w:hAnsi="Arial" w:cs="Arial"/>
          <w:sz w:val="22"/>
          <w:szCs w:val="22"/>
        </w:rPr>
        <w:t xml:space="preserve">the County </w:t>
      </w:r>
      <w:proofErr w:type="gramStart"/>
      <w:r w:rsidR="007A60B5" w:rsidRPr="007A60B5">
        <w:rPr>
          <w:rFonts w:ascii="Arial" w:hAnsi="Arial" w:cs="Arial"/>
          <w:sz w:val="22"/>
          <w:szCs w:val="22"/>
        </w:rPr>
        <w:t>Code;</w:t>
      </w:r>
      <w:proofErr w:type="gramEnd"/>
    </w:p>
    <w:p w14:paraId="0F3146D3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DEE4710" w14:textId="2C6C6456" w:rsidR="006A6579" w:rsidRPr="007A60B5" w:rsidRDefault="008A6474" w:rsidP="007A60B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Maintains the Department’s online inspection records in </w:t>
      </w:r>
      <w:r w:rsidR="00AA6470" w:rsidRPr="007A60B5">
        <w:rPr>
          <w:rFonts w:ascii="Arial" w:hAnsi="Arial" w:cs="Arial"/>
          <w:sz w:val="22"/>
          <w:szCs w:val="22"/>
        </w:rPr>
        <w:t>Central Square E-</w:t>
      </w:r>
      <w:proofErr w:type="gramStart"/>
      <w:r w:rsidR="00AA6470" w:rsidRPr="007A60B5">
        <w:rPr>
          <w:rFonts w:ascii="Arial" w:hAnsi="Arial" w:cs="Arial"/>
          <w:sz w:val="22"/>
          <w:szCs w:val="22"/>
        </w:rPr>
        <w:t>Tra</w:t>
      </w:r>
      <w:r w:rsidR="00A834E1" w:rsidRPr="007A60B5">
        <w:rPr>
          <w:rFonts w:ascii="Arial" w:hAnsi="Arial" w:cs="Arial"/>
          <w:sz w:val="22"/>
          <w:szCs w:val="22"/>
        </w:rPr>
        <w:t>kit</w:t>
      </w:r>
      <w:r w:rsidR="007A60B5" w:rsidRPr="007A60B5">
        <w:rPr>
          <w:rFonts w:ascii="Arial" w:hAnsi="Arial" w:cs="Arial"/>
          <w:sz w:val="22"/>
          <w:szCs w:val="22"/>
        </w:rPr>
        <w:t>;</w:t>
      </w:r>
      <w:proofErr w:type="gramEnd"/>
    </w:p>
    <w:p w14:paraId="3444D9A0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9290748" w14:textId="25837E8F" w:rsidR="006A6579" w:rsidRPr="007A60B5" w:rsidRDefault="006A6579" w:rsidP="007A60B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Prepares, and issues Certificates of </w:t>
      </w:r>
      <w:r w:rsidR="007A60B5" w:rsidRPr="007A60B5">
        <w:rPr>
          <w:rFonts w:ascii="Arial" w:hAnsi="Arial" w:cs="Arial"/>
          <w:sz w:val="22"/>
          <w:szCs w:val="22"/>
        </w:rPr>
        <w:t xml:space="preserve">Use &amp; </w:t>
      </w:r>
      <w:r w:rsidRPr="007A60B5">
        <w:rPr>
          <w:rFonts w:ascii="Arial" w:hAnsi="Arial" w:cs="Arial"/>
          <w:sz w:val="22"/>
          <w:szCs w:val="22"/>
        </w:rPr>
        <w:t>Occupancy on all single-family dwellings, commercial and industrial buildings;</w:t>
      </w:r>
      <w:r w:rsidR="00007D56" w:rsidRPr="007A60B5">
        <w:rPr>
          <w:rFonts w:ascii="Arial" w:hAnsi="Arial" w:cs="Arial"/>
          <w:sz w:val="22"/>
          <w:szCs w:val="22"/>
        </w:rPr>
        <w:t xml:space="preserve"> to include Fire Marshal and Stormwater Management approval </w:t>
      </w:r>
      <w:proofErr w:type="gramStart"/>
      <w:r w:rsidR="00011330" w:rsidRPr="007A60B5">
        <w:rPr>
          <w:rFonts w:ascii="Arial" w:hAnsi="Arial" w:cs="Arial"/>
          <w:sz w:val="22"/>
          <w:szCs w:val="22"/>
        </w:rPr>
        <w:t>certifications;</w:t>
      </w:r>
      <w:proofErr w:type="gramEnd"/>
    </w:p>
    <w:p w14:paraId="45BFC2D2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6092029" w14:textId="658114D5" w:rsidR="006A6579" w:rsidRPr="007A60B5" w:rsidRDefault="006113AA" w:rsidP="007A60B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Prepares, </w:t>
      </w:r>
      <w:r w:rsidR="00B715A3" w:rsidRPr="007A60B5">
        <w:rPr>
          <w:rFonts w:ascii="Arial" w:hAnsi="Arial" w:cs="Arial"/>
          <w:sz w:val="22"/>
          <w:szCs w:val="22"/>
        </w:rPr>
        <w:t>processes,</w:t>
      </w:r>
      <w:r w:rsidRPr="007A60B5">
        <w:rPr>
          <w:rFonts w:ascii="Arial" w:hAnsi="Arial" w:cs="Arial"/>
          <w:sz w:val="22"/>
          <w:szCs w:val="22"/>
        </w:rPr>
        <w:t xml:space="preserve"> and r</w:t>
      </w:r>
      <w:r w:rsidR="006A6579" w:rsidRPr="007A60B5">
        <w:rPr>
          <w:rFonts w:ascii="Arial" w:hAnsi="Arial" w:cs="Arial"/>
          <w:sz w:val="22"/>
          <w:szCs w:val="22"/>
        </w:rPr>
        <w:t>esponds to written and verbal citizen inquiries</w:t>
      </w:r>
      <w:r w:rsidR="00655F65" w:rsidRPr="007A60B5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655F65" w:rsidRPr="007A60B5">
        <w:rPr>
          <w:rFonts w:ascii="Arial" w:hAnsi="Arial" w:cs="Arial"/>
          <w:sz w:val="22"/>
          <w:szCs w:val="22"/>
        </w:rPr>
        <w:t>complaints</w:t>
      </w:r>
      <w:r w:rsidR="006A6579" w:rsidRPr="007A60B5">
        <w:rPr>
          <w:rFonts w:ascii="Arial" w:hAnsi="Arial" w:cs="Arial"/>
          <w:sz w:val="22"/>
          <w:szCs w:val="22"/>
        </w:rPr>
        <w:t>;</w:t>
      </w:r>
      <w:proofErr w:type="gramEnd"/>
    </w:p>
    <w:p w14:paraId="06F03028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72397EA" w14:textId="77777777" w:rsidR="006A6579" w:rsidRPr="007A60B5" w:rsidRDefault="006A6579" w:rsidP="007A60B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>Research</w:t>
      </w:r>
      <w:r w:rsidR="00AA6470" w:rsidRPr="007A60B5">
        <w:rPr>
          <w:rFonts w:ascii="Arial" w:hAnsi="Arial" w:cs="Arial"/>
          <w:sz w:val="22"/>
          <w:szCs w:val="22"/>
        </w:rPr>
        <w:t xml:space="preserve">, </w:t>
      </w:r>
      <w:r w:rsidR="006113AA" w:rsidRPr="007A60B5">
        <w:rPr>
          <w:rFonts w:ascii="Arial" w:hAnsi="Arial" w:cs="Arial"/>
          <w:sz w:val="22"/>
          <w:szCs w:val="22"/>
        </w:rPr>
        <w:t>c</w:t>
      </w:r>
      <w:r w:rsidR="00AA6470" w:rsidRPr="007A60B5">
        <w:rPr>
          <w:rFonts w:ascii="Arial" w:hAnsi="Arial" w:cs="Arial"/>
          <w:sz w:val="22"/>
          <w:szCs w:val="22"/>
        </w:rPr>
        <w:t>ompile and p</w:t>
      </w:r>
      <w:r w:rsidR="006113AA" w:rsidRPr="007A60B5">
        <w:rPr>
          <w:rFonts w:ascii="Arial" w:hAnsi="Arial" w:cs="Arial"/>
          <w:sz w:val="22"/>
          <w:szCs w:val="22"/>
        </w:rPr>
        <w:t>rovide</w:t>
      </w:r>
      <w:r w:rsidR="00AA6470" w:rsidRPr="007A60B5">
        <w:rPr>
          <w:rFonts w:ascii="Arial" w:hAnsi="Arial" w:cs="Arial"/>
          <w:sz w:val="22"/>
          <w:szCs w:val="22"/>
        </w:rPr>
        <w:t xml:space="preserve"> Public Information Request </w:t>
      </w:r>
      <w:r w:rsidR="006113AA" w:rsidRPr="007A60B5">
        <w:rPr>
          <w:rFonts w:ascii="Arial" w:hAnsi="Arial" w:cs="Arial"/>
          <w:sz w:val="22"/>
          <w:szCs w:val="22"/>
        </w:rPr>
        <w:t xml:space="preserve">documentation and </w:t>
      </w:r>
      <w:r w:rsidRPr="007A60B5">
        <w:rPr>
          <w:rFonts w:ascii="Arial" w:hAnsi="Arial" w:cs="Arial"/>
          <w:sz w:val="22"/>
          <w:szCs w:val="22"/>
        </w:rPr>
        <w:t>enter</w:t>
      </w:r>
      <w:r w:rsidR="00980AC3" w:rsidRPr="007A60B5">
        <w:rPr>
          <w:rFonts w:ascii="Arial" w:hAnsi="Arial" w:cs="Arial"/>
          <w:sz w:val="22"/>
          <w:szCs w:val="22"/>
        </w:rPr>
        <w:t xml:space="preserve"> inquiries into </w:t>
      </w:r>
      <w:r w:rsidR="00AA6470" w:rsidRPr="007A60B5">
        <w:rPr>
          <w:rFonts w:ascii="Arial" w:hAnsi="Arial" w:cs="Arial"/>
          <w:sz w:val="22"/>
          <w:szCs w:val="22"/>
        </w:rPr>
        <w:t>Central Square E</w:t>
      </w:r>
      <w:r w:rsidR="00A834E1" w:rsidRPr="007A60B5">
        <w:rPr>
          <w:rFonts w:ascii="Arial" w:hAnsi="Arial" w:cs="Arial"/>
          <w:sz w:val="22"/>
          <w:szCs w:val="22"/>
        </w:rPr>
        <w:t>-</w:t>
      </w:r>
      <w:r w:rsidR="00AA6470" w:rsidRPr="007A60B5">
        <w:rPr>
          <w:rFonts w:ascii="Arial" w:hAnsi="Arial" w:cs="Arial"/>
          <w:sz w:val="22"/>
          <w:szCs w:val="22"/>
        </w:rPr>
        <w:t>Tra</w:t>
      </w:r>
      <w:r w:rsidR="00A834E1" w:rsidRPr="007A60B5">
        <w:rPr>
          <w:rFonts w:ascii="Arial" w:hAnsi="Arial" w:cs="Arial"/>
          <w:sz w:val="22"/>
          <w:szCs w:val="22"/>
        </w:rPr>
        <w:t>kit</w:t>
      </w:r>
      <w:r w:rsidRPr="007A60B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A60B5">
        <w:rPr>
          <w:rFonts w:ascii="Arial" w:hAnsi="Arial" w:cs="Arial"/>
          <w:sz w:val="22"/>
          <w:szCs w:val="22"/>
        </w:rPr>
        <w:t>database;</w:t>
      </w:r>
      <w:proofErr w:type="gramEnd"/>
      <w:r w:rsidRPr="007A60B5">
        <w:rPr>
          <w:rFonts w:ascii="Arial" w:hAnsi="Arial" w:cs="Arial"/>
          <w:sz w:val="22"/>
          <w:szCs w:val="22"/>
        </w:rPr>
        <w:t xml:space="preserve"> </w:t>
      </w:r>
    </w:p>
    <w:p w14:paraId="66DA1CCC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EE0E5A4" w14:textId="6E1C1D20" w:rsidR="005D20A1" w:rsidRPr="007A60B5" w:rsidRDefault="005D20A1" w:rsidP="007A60B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Compiles inspections reports and supporting documentation which is transmitted to the County Attorney’s Office to resolve code enforcement cases; follows up on resolutions or enforcement actions associated with court cases and/or </w:t>
      </w:r>
      <w:proofErr w:type="gramStart"/>
      <w:r w:rsidRPr="007A60B5">
        <w:rPr>
          <w:rFonts w:ascii="Arial" w:hAnsi="Arial" w:cs="Arial"/>
          <w:sz w:val="22"/>
          <w:szCs w:val="22"/>
        </w:rPr>
        <w:t>settlements;</w:t>
      </w:r>
      <w:proofErr w:type="gramEnd"/>
      <w:r w:rsidRPr="007A60B5">
        <w:rPr>
          <w:rFonts w:ascii="Arial" w:hAnsi="Arial" w:cs="Arial"/>
          <w:sz w:val="22"/>
          <w:szCs w:val="22"/>
        </w:rPr>
        <w:t xml:space="preserve"> </w:t>
      </w:r>
    </w:p>
    <w:p w14:paraId="6D1544A9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4395670" w14:textId="0DA0B4F2" w:rsidR="006A6579" w:rsidRPr="007A60B5" w:rsidRDefault="00DD1AFA" w:rsidP="007A60B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>Provide</w:t>
      </w:r>
      <w:r w:rsidR="00980AC3" w:rsidRPr="007A60B5">
        <w:rPr>
          <w:rFonts w:ascii="Arial" w:hAnsi="Arial" w:cs="Arial"/>
          <w:sz w:val="22"/>
          <w:szCs w:val="22"/>
        </w:rPr>
        <w:t>s</w:t>
      </w:r>
      <w:r w:rsidRPr="007A60B5">
        <w:rPr>
          <w:rFonts w:ascii="Arial" w:hAnsi="Arial" w:cs="Arial"/>
          <w:sz w:val="22"/>
          <w:szCs w:val="22"/>
        </w:rPr>
        <w:t xml:space="preserve"> Certificate of </w:t>
      </w:r>
      <w:r w:rsidR="007A60B5" w:rsidRPr="007A60B5">
        <w:rPr>
          <w:rFonts w:ascii="Arial" w:hAnsi="Arial" w:cs="Arial"/>
          <w:sz w:val="22"/>
          <w:szCs w:val="22"/>
        </w:rPr>
        <w:t xml:space="preserve">Use &amp; </w:t>
      </w:r>
      <w:r w:rsidRPr="007A60B5">
        <w:rPr>
          <w:rFonts w:ascii="Arial" w:hAnsi="Arial" w:cs="Arial"/>
          <w:sz w:val="22"/>
          <w:szCs w:val="22"/>
        </w:rPr>
        <w:t xml:space="preserve">Occupancy document packets to State of Maryland </w:t>
      </w:r>
      <w:r w:rsidR="00AC2847" w:rsidRPr="007A60B5">
        <w:rPr>
          <w:rFonts w:ascii="Arial" w:hAnsi="Arial" w:cs="Arial"/>
          <w:sz w:val="22"/>
          <w:szCs w:val="22"/>
        </w:rPr>
        <w:t xml:space="preserve">Department of </w:t>
      </w:r>
      <w:r w:rsidRPr="007A60B5">
        <w:rPr>
          <w:rFonts w:ascii="Arial" w:hAnsi="Arial" w:cs="Arial"/>
          <w:sz w:val="22"/>
          <w:szCs w:val="22"/>
        </w:rPr>
        <w:t>Assessment and Taxation division and the Department of Economic and Community Development for</w:t>
      </w:r>
      <w:r w:rsidR="00AC2847" w:rsidRPr="007A60B5">
        <w:rPr>
          <w:rFonts w:ascii="Arial" w:hAnsi="Arial" w:cs="Arial"/>
          <w:sz w:val="22"/>
          <w:szCs w:val="22"/>
        </w:rPr>
        <w:t xml:space="preserve"> required</w:t>
      </w:r>
      <w:r w:rsidRPr="007A60B5">
        <w:rPr>
          <w:rFonts w:ascii="Arial" w:hAnsi="Arial" w:cs="Arial"/>
          <w:sz w:val="22"/>
          <w:szCs w:val="22"/>
        </w:rPr>
        <w:t xml:space="preserve"> </w:t>
      </w:r>
      <w:r w:rsidR="00F30CB3" w:rsidRPr="007A60B5">
        <w:rPr>
          <w:rFonts w:ascii="Arial" w:hAnsi="Arial" w:cs="Arial"/>
          <w:sz w:val="22"/>
          <w:szCs w:val="22"/>
        </w:rPr>
        <w:t>C</w:t>
      </w:r>
      <w:r w:rsidRPr="007A60B5">
        <w:rPr>
          <w:rFonts w:ascii="Arial" w:hAnsi="Arial" w:cs="Arial"/>
          <w:sz w:val="22"/>
          <w:szCs w:val="22"/>
        </w:rPr>
        <w:t xml:space="preserve">ounty and </w:t>
      </w:r>
      <w:r w:rsidR="00F30CB3" w:rsidRPr="007A60B5">
        <w:rPr>
          <w:rFonts w:ascii="Arial" w:hAnsi="Arial" w:cs="Arial"/>
          <w:sz w:val="22"/>
          <w:szCs w:val="22"/>
        </w:rPr>
        <w:t>S</w:t>
      </w:r>
      <w:r w:rsidRPr="007A60B5">
        <w:rPr>
          <w:rFonts w:ascii="Arial" w:hAnsi="Arial" w:cs="Arial"/>
          <w:sz w:val="22"/>
          <w:szCs w:val="22"/>
        </w:rPr>
        <w:t xml:space="preserve">tate monthly statistical </w:t>
      </w:r>
      <w:proofErr w:type="gramStart"/>
      <w:r w:rsidRPr="007A60B5">
        <w:rPr>
          <w:rFonts w:ascii="Arial" w:hAnsi="Arial" w:cs="Arial"/>
          <w:sz w:val="22"/>
          <w:szCs w:val="22"/>
        </w:rPr>
        <w:t>reports;</w:t>
      </w:r>
      <w:proofErr w:type="gramEnd"/>
      <w:r w:rsidRPr="007A60B5">
        <w:rPr>
          <w:rFonts w:ascii="Arial" w:hAnsi="Arial" w:cs="Arial"/>
          <w:sz w:val="22"/>
          <w:szCs w:val="22"/>
        </w:rPr>
        <w:t xml:space="preserve">  </w:t>
      </w:r>
    </w:p>
    <w:p w14:paraId="63E60567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6B5B2D2" w14:textId="1130663E" w:rsidR="006A6579" w:rsidRPr="007A60B5" w:rsidRDefault="00B82B3E" w:rsidP="007A60B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>C</w:t>
      </w:r>
      <w:r w:rsidR="006A6579" w:rsidRPr="007A60B5">
        <w:rPr>
          <w:rFonts w:ascii="Arial" w:hAnsi="Arial" w:cs="Arial"/>
          <w:sz w:val="22"/>
          <w:szCs w:val="22"/>
        </w:rPr>
        <w:t xml:space="preserve">ompiles monthly statistical reports on the number of </w:t>
      </w:r>
      <w:r w:rsidR="002B455F" w:rsidRPr="007A60B5">
        <w:rPr>
          <w:rFonts w:ascii="Arial" w:hAnsi="Arial" w:cs="Arial"/>
          <w:sz w:val="22"/>
          <w:szCs w:val="22"/>
        </w:rPr>
        <w:t>Code Enforcement Inqui</w:t>
      </w:r>
      <w:r w:rsidR="00B92B69" w:rsidRPr="007A60B5">
        <w:rPr>
          <w:rFonts w:ascii="Arial" w:hAnsi="Arial" w:cs="Arial"/>
          <w:sz w:val="22"/>
          <w:szCs w:val="22"/>
        </w:rPr>
        <w:t>ry cases,</w:t>
      </w:r>
      <w:r w:rsidR="002B455F" w:rsidRPr="007A60B5">
        <w:rPr>
          <w:rFonts w:ascii="Arial" w:hAnsi="Arial" w:cs="Arial"/>
          <w:sz w:val="22"/>
          <w:szCs w:val="22"/>
        </w:rPr>
        <w:t xml:space="preserve"> Critica</w:t>
      </w:r>
      <w:r w:rsidR="00B92B69" w:rsidRPr="007A60B5">
        <w:rPr>
          <w:rFonts w:ascii="Arial" w:hAnsi="Arial" w:cs="Arial"/>
          <w:sz w:val="22"/>
          <w:szCs w:val="22"/>
        </w:rPr>
        <w:t>l</w:t>
      </w:r>
      <w:r w:rsidR="002B455F" w:rsidRPr="007A60B5">
        <w:rPr>
          <w:rFonts w:ascii="Arial" w:hAnsi="Arial" w:cs="Arial"/>
          <w:sz w:val="22"/>
          <w:szCs w:val="22"/>
        </w:rPr>
        <w:t xml:space="preserve"> </w:t>
      </w:r>
      <w:r w:rsidR="00B92B69" w:rsidRPr="007A60B5">
        <w:rPr>
          <w:rFonts w:ascii="Arial" w:hAnsi="Arial" w:cs="Arial"/>
          <w:sz w:val="22"/>
          <w:szCs w:val="22"/>
        </w:rPr>
        <w:t>Area Zoning inspections, Minimum livability cases, Critical Area Planting inspections</w:t>
      </w:r>
      <w:r w:rsidR="006A6579" w:rsidRPr="007A60B5">
        <w:rPr>
          <w:rFonts w:ascii="Arial" w:hAnsi="Arial" w:cs="Arial"/>
          <w:sz w:val="22"/>
          <w:szCs w:val="22"/>
        </w:rPr>
        <w:t xml:space="preserve">, </w:t>
      </w:r>
      <w:r w:rsidR="00065446" w:rsidRPr="007A60B5">
        <w:rPr>
          <w:rFonts w:ascii="Arial" w:hAnsi="Arial" w:cs="Arial"/>
          <w:sz w:val="22"/>
          <w:szCs w:val="22"/>
        </w:rPr>
        <w:t>N</w:t>
      </w:r>
      <w:r w:rsidR="006A6579" w:rsidRPr="007A60B5">
        <w:rPr>
          <w:rFonts w:ascii="Arial" w:hAnsi="Arial" w:cs="Arial"/>
          <w:sz w:val="22"/>
          <w:szCs w:val="22"/>
        </w:rPr>
        <w:t>on-</w:t>
      </w:r>
      <w:r w:rsidR="00065446" w:rsidRPr="007A60B5">
        <w:rPr>
          <w:rFonts w:ascii="Arial" w:hAnsi="Arial" w:cs="Arial"/>
          <w:sz w:val="22"/>
          <w:szCs w:val="22"/>
        </w:rPr>
        <w:t>C</w:t>
      </w:r>
      <w:r w:rsidR="006A6579" w:rsidRPr="007A60B5">
        <w:rPr>
          <w:rFonts w:ascii="Arial" w:hAnsi="Arial" w:cs="Arial"/>
          <w:sz w:val="22"/>
          <w:szCs w:val="22"/>
        </w:rPr>
        <w:t>ompliance cases, Certificates of Occupancy</w:t>
      </w:r>
      <w:r w:rsidR="00B92B69" w:rsidRPr="007A60B5">
        <w:rPr>
          <w:rFonts w:ascii="Arial" w:hAnsi="Arial" w:cs="Arial"/>
          <w:sz w:val="22"/>
          <w:szCs w:val="22"/>
        </w:rPr>
        <w:t xml:space="preserve"> document packages</w:t>
      </w:r>
      <w:r w:rsidR="00065446" w:rsidRPr="007A60B5">
        <w:rPr>
          <w:rFonts w:ascii="Arial" w:hAnsi="Arial" w:cs="Arial"/>
          <w:sz w:val="22"/>
          <w:szCs w:val="22"/>
        </w:rPr>
        <w:t>,</w:t>
      </w:r>
      <w:r w:rsidR="00B92B69" w:rsidRPr="007A60B5">
        <w:rPr>
          <w:rFonts w:ascii="Arial" w:hAnsi="Arial" w:cs="Arial"/>
          <w:sz w:val="22"/>
          <w:szCs w:val="22"/>
        </w:rPr>
        <w:t xml:space="preserve"> Public Information </w:t>
      </w:r>
      <w:r w:rsidR="007A60B5" w:rsidRPr="007A60B5">
        <w:rPr>
          <w:rFonts w:ascii="Arial" w:hAnsi="Arial" w:cs="Arial"/>
          <w:sz w:val="22"/>
          <w:szCs w:val="22"/>
        </w:rPr>
        <w:t xml:space="preserve">Act </w:t>
      </w:r>
      <w:proofErr w:type="gramStart"/>
      <w:r w:rsidR="00980AC3" w:rsidRPr="007A60B5">
        <w:rPr>
          <w:rFonts w:ascii="Arial" w:hAnsi="Arial" w:cs="Arial"/>
          <w:sz w:val="22"/>
          <w:szCs w:val="22"/>
        </w:rPr>
        <w:t>requests</w:t>
      </w:r>
      <w:r w:rsidR="00065446" w:rsidRPr="007A60B5">
        <w:rPr>
          <w:rFonts w:ascii="Arial" w:hAnsi="Arial" w:cs="Arial"/>
          <w:sz w:val="22"/>
          <w:szCs w:val="22"/>
        </w:rPr>
        <w:t>;</w:t>
      </w:r>
      <w:proofErr w:type="gramEnd"/>
      <w:r w:rsidR="00B92B69" w:rsidRPr="007A60B5">
        <w:rPr>
          <w:rFonts w:ascii="Arial" w:hAnsi="Arial" w:cs="Arial"/>
          <w:sz w:val="22"/>
          <w:szCs w:val="22"/>
        </w:rPr>
        <w:t xml:space="preserve"> </w:t>
      </w:r>
    </w:p>
    <w:p w14:paraId="08A7BDB6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A9B0E21" w14:textId="1C2F0573" w:rsidR="007A60B5" w:rsidRPr="007A60B5" w:rsidRDefault="006B0A7E" w:rsidP="007A60B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Assists with the administration of the Department’s bonding program(s) through coordinated inspections and </w:t>
      </w:r>
      <w:proofErr w:type="gramStart"/>
      <w:r w:rsidRPr="007A60B5">
        <w:rPr>
          <w:rFonts w:ascii="Arial" w:hAnsi="Arial" w:cs="Arial"/>
          <w:sz w:val="22"/>
          <w:szCs w:val="22"/>
        </w:rPr>
        <w:t>reporting</w:t>
      </w:r>
      <w:r w:rsidR="003A08AA" w:rsidRPr="007A60B5">
        <w:rPr>
          <w:rFonts w:ascii="Arial" w:hAnsi="Arial" w:cs="Arial"/>
          <w:sz w:val="22"/>
          <w:szCs w:val="22"/>
        </w:rPr>
        <w:t>;</w:t>
      </w:r>
      <w:proofErr w:type="gramEnd"/>
    </w:p>
    <w:p w14:paraId="29A218B8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65563090" w14:textId="77777777" w:rsidR="006A6579" w:rsidRPr="007A60B5" w:rsidRDefault="0003114A" w:rsidP="007A60B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  <w:tab w:val="num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Assists the Zoning Compliance Supervisor </w:t>
      </w:r>
      <w:r w:rsidR="00980AC3" w:rsidRPr="007A60B5">
        <w:rPr>
          <w:rFonts w:ascii="Arial" w:hAnsi="Arial" w:cs="Arial"/>
          <w:sz w:val="22"/>
          <w:szCs w:val="22"/>
        </w:rPr>
        <w:t xml:space="preserve">with research regarding policies and procedures within the Inspections </w:t>
      </w:r>
      <w:proofErr w:type="gramStart"/>
      <w:r w:rsidR="00980AC3" w:rsidRPr="007A60B5">
        <w:rPr>
          <w:rFonts w:ascii="Arial" w:hAnsi="Arial" w:cs="Arial"/>
          <w:sz w:val="22"/>
          <w:szCs w:val="22"/>
        </w:rPr>
        <w:t>Division;</w:t>
      </w:r>
      <w:proofErr w:type="gramEnd"/>
      <w:r w:rsidRPr="007A60B5">
        <w:rPr>
          <w:rFonts w:ascii="Arial" w:hAnsi="Arial" w:cs="Arial"/>
          <w:sz w:val="22"/>
          <w:szCs w:val="22"/>
        </w:rPr>
        <w:t xml:space="preserve"> </w:t>
      </w:r>
    </w:p>
    <w:p w14:paraId="009B26CC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/>
        <w:jc w:val="both"/>
        <w:rPr>
          <w:rFonts w:ascii="Arial" w:hAnsi="Arial" w:cs="Arial"/>
          <w:sz w:val="22"/>
          <w:szCs w:val="22"/>
        </w:rPr>
      </w:pPr>
    </w:p>
    <w:p w14:paraId="2F3A387F" w14:textId="77777777" w:rsidR="007A60B5" w:rsidRPr="007A60B5" w:rsidRDefault="00980AC3" w:rsidP="007A60B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>Provides a</w:t>
      </w:r>
      <w:r w:rsidR="00B779D7" w:rsidRPr="007A60B5">
        <w:rPr>
          <w:rFonts w:ascii="Arial" w:hAnsi="Arial" w:cs="Arial"/>
          <w:sz w:val="22"/>
          <w:szCs w:val="22"/>
        </w:rPr>
        <w:t xml:space="preserve">dministrative support and data entry with Damage Assessment Team </w:t>
      </w:r>
      <w:r w:rsidRPr="007A60B5">
        <w:rPr>
          <w:rFonts w:ascii="Arial" w:hAnsi="Arial" w:cs="Arial"/>
          <w:sz w:val="22"/>
          <w:szCs w:val="22"/>
        </w:rPr>
        <w:t xml:space="preserve">training and </w:t>
      </w:r>
      <w:proofErr w:type="gramStart"/>
      <w:r w:rsidR="00B779D7" w:rsidRPr="007A60B5">
        <w:rPr>
          <w:rFonts w:ascii="Arial" w:hAnsi="Arial" w:cs="Arial"/>
          <w:sz w:val="22"/>
          <w:szCs w:val="22"/>
        </w:rPr>
        <w:t>events;</w:t>
      </w:r>
      <w:proofErr w:type="gramEnd"/>
      <w:r w:rsidR="00B779D7" w:rsidRPr="007A60B5">
        <w:rPr>
          <w:rFonts w:ascii="Arial" w:hAnsi="Arial" w:cs="Arial"/>
          <w:sz w:val="22"/>
          <w:szCs w:val="22"/>
        </w:rPr>
        <w:t xml:space="preserve"> </w:t>
      </w:r>
    </w:p>
    <w:p w14:paraId="679625BE" w14:textId="77777777" w:rsidR="007A60B5" w:rsidRPr="007A60B5" w:rsidRDefault="007A60B5" w:rsidP="007A60B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8E9C004" w14:textId="066A187D" w:rsidR="007A60B5" w:rsidRPr="007A60B5" w:rsidRDefault="00C94988" w:rsidP="007A60B5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>Assist</w:t>
      </w:r>
      <w:r w:rsidR="00980AC3" w:rsidRPr="007A60B5">
        <w:rPr>
          <w:rFonts w:ascii="Arial" w:hAnsi="Arial" w:cs="Arial"/>
          <w:sz w:val="22"/>
          <w:szCs w:val="22"/>
        </w:rPr>
        <w:t>s</w:t>
      </w:r>
      <w:r w:rsidRPr="007A60B5">
        <w:rPr>
          <w:rFonts w:ascii="Arial" w:hAnsi="Arial" w:cs="Arial"/>
          <w:sz w:val="22"/>
          <w:szCs w:val="22"/>
        </w:rPr>
        <w:t xml:space="preserve"> </w:t>
      </w:r>
      <w:r w:rsidR="00980AC3" w:rsidRPr="007A60B5">
        <w:rPr>
          <w:rFonts w:ascii="Arial" w:hAnsi="Arial" w:cs="Arial"/>
          <w:sz w:val="22"/>
          <w:szCs w:val="22"/>
        </w:rPr>
        <w:t xml:space="preserve">the Zoning Compliance Supervisor </w:t>
      </w:r>
      <w:r w:rsidR="007A60B5" w:rsidRPr="007A60B5">
        <w:rPr>
          <w:rFonts w:ascii="Arial" w:hAnsi="Arial" w:cs="Arial"/>
          <w:sz w:val="22"/>
          <w:szCs w:val="22"/>
        </w:rPr>
        <w:t>with the preparation of the Annual Budget; and</w:t>
      </w:r>
    </w:p>
    <w:p w14:paraId="1F89F433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3B6890F" w14:textId="77777777" w:rsidR="006A6579" w:rsidRPr="007A60B5" w:rsidRDefault="00440E6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>15</w:t>
      </w:r>
      <w:r w:rsidR="00B779D7" w:rsidRPr="007A60B5">
        <w:rPr>
          <w:rFonts w:ascii="Arial" w:hAnsi="Arial" w:cs="Arial"/>
          <w:sz w:val="22"/>
          <w:szCs w:val="22"/>
        </w:rPr>
        <w:t xml:space="preserve">.  </w:t>
      </w:r>
      <w:r w:rsidR="006A6579" w:rsidRPr="007A60B5">
        <w:rPr>
          <w:rFonts w:ascii="Arial" w:hAnsi="Arial" w:cs="Arial"/>
          <w:sz w:val="22"/>
          <w:szCs w:val="22"/>
        </w:rPr>
        <w:t>Performs other duties as assigned.</w:t>
      </w:r>
    </w:p>
    <w:p w14:paraId="2CB4C736" w14:textId="77777777" w:rsidR="006A6579" w:rsidRPr="007A60B5" w:rsidRDefault="006A6579" w:rsidP="007A60B5">
      <w:pPr>
        <w:jc w:val="both"/>
        <w:rPr>
          <w:rFonts w:ascii="Arial" w:hAnsi="Arial" w:cs="Arial"/>
          <w:sz w:val="22"/>
          <w:szCs w:val="22"/>
        </w:rPr>
      </w:pPr>
    </w:p>
    <w:p w14:paraId="2E4B3663" w14:textId="6C5B3757" w:rsidR="006A6579" w:rsidRPr="007A60B5" w:rsidRDefault="00443C7C" w:rsidP="007A60B5">
      <w:pPr>
        <w:spacing w:line="19" w:lineRule="exact"/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2115457" wp14:editId="510C9FC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534887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FFD0F" id="Rectangle 8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8D7F5AF" w14:textId="77777777" w:rsidR="007A60B5" w:rsidRPr="007A60B5" w:rsidRDefault="007A60B5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b/>
          <w:sz w:val="22"/>
          <w:szCs w:val="22"/>
        </w:rPr>
      </w:pPr>
    </w:p>
    <w:p w14:paraId="167250A7" w14:textId="0632E06A" w:rsidR="00050672" w:rsidRPr="007A60B5" w:rsidRDefault="006A6579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b/>
          <w:sz w:val="22"/>
          <w:szCs w:val="22"/>
        </w:rPr>
        <w:t>Required Knowledge, Skills, and Abilities:</w:t>
      </w:r>
      <w:r w:rsidRPr="007A60B5">
        <w:rPr>
          <w:rFonts w:ascii="Arial" w:hAnsi="Arial" w:cs="Arial"/>
          <w:sz w:val="22"/>
          <w:szCs w:val="22"/>
        </w:rPr>
        <w:t xml:space="preserve">  </w:t>
      </w:r>
    </w:p>
    <w:p w14:paraId="46880375" w14:textId="77777777" w:rsidR="007A60B5" w:rsidRPr="007A60B5" w:rsidRDefault="007A60B5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4A2A7176" w14:textId="2127F30D" w:rsidR="006A6579" w:rsidRPr="007A60B5" w:rsidRDefault="006A6579" w:rsidP="007A60B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Ability to gain thorough knowledge of </w:t>
      </w:r>
      <w:r w:rsidR="005A6C0F" w:rsidRPr="007A60B5">
        <w:rPr>
          <w:rFonts w:ascii="Arial" w:hAnsi="Arial" w:cs="Arial"/>
          <w:sz w:val="22"/>
          <w:szCs w:val="22"/>
        </w:rPr>
        <w:t xml:space="preserve">applicable </w:t>
      </w:r>
      <w:r w:rsidRPr="007A60B5">
        <w:rPr>
          <w:rFonts w:ascii="Arial" w:hAnsi="Arial" w:cs="Arial"/>
          <w:sz w:val="22"/>
          <w:szCs w:val="22"/>
        </w:rPr>
        <w:t>St. Mary’s County Government policies and</w:t>
      </w:r>
      <w:r w:rsidR="00A834E1" w:rsidRPr="007A60B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A60B5">
        <w:rPr>
          <w:rFonts w:ascii="Arial" w:hAnsi="Arial" w:cs="Arial"/>
          <w:sz w:val="22"/>
          <w:szCs w:val="22"/>
        </w:rPr>
        <w:t>procedures;</w:t>
      </w:r>
      <w:proofErr w:type="gramEnd"/>
    </w:p>
    <w:p w14:paraId="51EA142B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94F9854" w14:textId="48E3FAE4" w:rsidR="006A6579" w:rsidRPr="007A60B5" w:rsidRDefault="006A6579" w:rsidP="007A60B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Ability to effectively communicate </w:t>
      </w:r>
      <w:r w:rsidR="00443C7C" w:rsidRPr="007A60B5">
        <w:rPr>
          <w:rFonts w:ascii="Arial" w:hAnsi="Arial" w:cs="Arial"/>
          <w:sz w:val="22"/>
          <w:szCs w:val="22"/>
        </w:rPr>
        <w:t xml:space="preserve">(verbally and in writing) </w:t>
      </w:r>
      <w:r w:rsidRPr="007A60B5">
        <w:rPr>
          <w:rFonts w:ascii="Arial" w:hAnsi="Arial" w:cs="Arial"/>
          <w:sz w:val="22"/>
          <w:szCs w:val="22"/>
        </w:rPr>
        <w:t xml:space="preserve">with County staff, staff from other agencies, </w:t>
      </w:r>
      <w:r w:rsidR="005A6C0F" w:rsidRPr="007A60B5">
        <w:rPr>
          <w:rFonts w:ascii="Arial" w:hAnsi="Arial" w:cs="Arial"/>
          <w:sz w:val="22"/>
          <w:szCs w:val="22"/>
        </w:rPr>
        <w:t xml:space="preserve">third-party </w:t>
      </w:r>
      <w:r w:rsidRPr="007A60B5">
        <w:rPr>
          <w:rFonts w:ascii="Arial" w:hAnsi="Arial" w:cs="Arial"/>
          <w:sz w:val="22"/>
          <w:szCs w:val="22"/>
        </w:rPr>
        <w:t xml:space="preserve">contractors, and members of the </w:t>
      </w:r>
      <w:proofErr w:type="gramStart"/>
      <w:r w:rsidRPr="007A60B5">
        <w:rPr>
          <w:rFonts w:ascii="Arial" w:hAnsi="Arial" w:cs="Arial"/>
          <w:sz w:val="22"/>
          <w:szCs w:val="22"/>
        </w:rPr>
        <w:t>public;</w:t>
      </w:r>
      <w:proofErr w:type="gramEnd"/>
    </w:p>
    <w:p w14:paraId="7EAE4247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93ADE6" w14:textId="3EB3DD5B" w:rsidR="006A6579" w:rsidRPr="007A60B5" w:rsidRDefault="006A6579" w:rsidP="007A60B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Ability to learn </w:t>
      </w:r>
      <w:r w:rsidR="005A6C0F" w:rsidRPr="007A60B5">
        <w:rPr>
          <w:rFonts w:ascii="Arial" w:hAnsi="Arial" w:cs="Arial"/>
          <w:sz w:val="22"/>
          <w:szCs w:val="22"/>
        </w:rPr>
        <w:t xml:space="preserve">and apply County </w:t>
      </w:r>
      <w:r w:rsidR="005C7C91" w:rsidRPr="007A60B5">
        <w:rPr>
          <w:rFonts w:ascii="Arial" w:hAnsi="Arial" w:cs="Arial"/>
          <w:sz w:val="22"/>
          <w:szCs w:val="22"/>
        </w:rPr>
        <w:t>policies</w:t>
      </w:r>
      <w:r w:rsidRPr="007A60B5">
        <w:rPr>
          <w:rFonts w:ascii="Arial" w:hAnsi="Arial" w:cs="Arial"/>
          <w:sz w:val="22"/>
          <w:szCs w:val="22"/>
        </w:rPr>
        <w:t xml:space="preserve">, regulations, and enforcement </w:t>
      </w:r>
      <w:r w:rsidR="005A6C0F" w:rsidRPr="007A60B5">
        <w:rPr>
          <w:rFonts w:ascii="Arial" w:hAnsi="Arial" w:cs="Arial"/>
          <w:sz w:val="22"/>
          <w:szCs w:val="22"/>
        </w:rPr>
        <w:t>procedures relevant to the functions of</w:t>
      </w:r>
      <w:r w:rsidR="005C7C91" w:rsidRPr="007A60B5">
        <w:rPr>
          <w:rFonts w:ascii="Arial" w:hAnsi="Arial" w:cs="Arial"/>
          <w:sz w:val="22"/>
          <w:szCs w:val="22"/>
        </w:rPr>
        <w:t xml:space="preserve"> the Inspections </w:t>
      </w:r>
      <w:proofErr w:type="gramStart"/>
      <w:r w:rsidR="005C7C91" w:rsidRPr="007A60B5">
        <w:rPr>
          <w:rFonts w:ascii="Arial" w:hAnsi="Arial" w:cs="Arial"/>
          <w:sz w:val="22"/>
          <w:szCs w:val="22"/>
        </w:rPr>
        <w:t>Division</w:t>
      </w:r>
      <w:r w:rsidRPr="007A60B5">
        <w:rPr>
          <w:rFonts w:ascii="Arial" w:hAnsi="Arial" w:cs="Arial"/>
          <w:sz w:val="22"/>
          <w:szCs w:val="22"/>
        </w:rPr>
        <w:t>;</w:t>
      </w:r>
      <w:proofErr w:type="gramEnd"/>
    </w:p>
    <w:p w14:paraId="44CC13A4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583332A" w14:textId="5D45F6D0" w:rsidR="006A6579" w:rsidRPr="007A60B5" w:rsidRDefault="006A6579" w:rsidP="007A60B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Ability to use available </w:t>
      </w:r>
      <w:r w:rsidR="005A6C0F" w:rsidRPr="007A60B5">
        <w:rPr>
          <w:rFonts w:ascii="Arial" w:hAnsi="Arial" w:cs="Arial"/>
          <w:sz w:val="22"/>
          <w:szCs w:val="22"/>
        </w:rPr>
        <w:t xml:space="preserve">online and print </w:t>
      </w:r>
      <w:r w:rsidRPr="007A60B5">
        <w:rPr>
          <w:rFonts w:ascii="Arial" w:hAnsi="Arial" w:cs="Arial"/>
          <w:sz w:val="22"/>
          <w:szCs w:val="22"/>
        </w:rPr>
        <w:t xml:space="preserve">resources to research </w:t>
      </w:r>
      <w:proofErr w:type="gramStart"/>
      <w:r w:rsidRPr="007A60B5">
        <w:rPr>
          <w:rFonts w:ascii="Arial" w:hAnsi="Arial" w:cs="Arial"/>
          <w:sz w:val="22"/>
          <w:szCs w:val="22"/>
        </w:rPr>
        <w:t>information;</w:t>
      </w:r>
      <w:proofErr w:type="gramEnd"/>
    </w:p>
    <w:p w14:paraId="0D87ACD6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54E873C" w14:textId="77777777" w:rsidR="006A6579" w:rsidRPr="007A60B5" w:rsidRDefault="006A6579" w:rsidP="007A60B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Ability to keep accurate </w:t>
      </w:r>
      <w:proofErr w:type="gramStart"/>
      <w:r w:rsidRPr="007A60B5">
        <w:rPr>
          <w:rFonts w:ascii="Arial" w:hAnsi="Arial" w:cs="Arial"/>
          <w:sz w:val="22"/>
          <w:szCs w:val="22"/>
        </w:rPr>
        <w:t>records;</w:t>
      </w:r>
      <w:proofErr w:type="gramEnd"/>
    </w:p>
    <w:p w14:paraId="07E3FCD6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0A6CC63" w14:textId="4CD6C05C" w:rsidR="006A6579" w:rsidRPr="007A60B5" w:rsidRDefault="006A6579" w:rsidP="007A60B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Ability to </w:t>
      </w:r>
      <w:r w:rsidR="005A6C0F" w:rsidRPr="007A60B5">
        <w:rPr>
          <w:rFonts w:ascii="Arial" w:hAnsi="Arial" w:cs="Arial"/>
          <w:sz w:val="22"/>
          <w:szCs w:val="22"/>
        </w:rPr>
        <w:t>complete</w:t>
      </w:r>
      <w:r w:rsidRPr="007A60B5">
        <w:rPr>
          <w:rFonts w:ascii="Arial" w:hAnsi="Arial" w:cs="Arial"/>
          <w:sz w:val="22"/>
          <w:szCs w:val="22"/>
        </w:rPr>
        <w:t xml:space="preserve"> assigned tasks</w:t>
      </w:r>
      <w:r w:rsidR="005A6C0F" w:rsidRPr="007A60B5">
        <w:rPr>
          <w:rFonts w:ascii="Arial" w:hAnsi="Arial" w:cs="Arial"/>
          <w:sz w:val="22"/>
          <w:szCs w:val="22"/>
        </w:rPr>
        <w:t xml:space="preserve"> in a timely </w:t>
      </w:r>
      <w:proofErr w:type="gramStart"/>
      <w:r w:rsidR="005A6C0F" w:rsidRPr="007A60B5">
        <w:rPr>
          <w:rFonts w:ascii="Arial" w:hAnsi="Arial" w:cs="Arial"/>
          <w:sz w:val="22"/>
          <w:szCs w:val="22"/>
        </w:rPr>
        <w:t>manner</w:t>
      </w:r>
      <w:r w:rsidRPr="007A60B5">
        <w:rPr>
          <w:rFonts w:ascii="Arial" w:hAnsi="Arial" w:cs="Arial"/>
          <w:sz w:val="22"/>
          <w:szCs w:val="22"/>
        </w:rPr>
        <w:t>;</w:t>
      </w:r>
      <w:proofErr w:type="gramEnd"/>
    </w:p>
    <w:p w14:paraId="7F54D251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9FB9F4D" w14:textId="54655212" w:rsidR="006A6579" w:rsidRPr="007A60B5" w:rsidRDefault="006A6579" w:rsidP="007A60B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>Ability to exercise proper judgment;</w:t>
      </w:r>
      <w:r w:rsidR="007A60B5" w:rsidRPr="007A60B5">
        <w:rPr>
          <w:rFonts w:ascii="Arial" w:hAnsi="Arial" w:cs="Arial"/>
          <w:sz w:val="22"/>
          <w:szCs w:val="22"/>
        </w:rPr>
        <w:t xml:space="preserve"> and</w:t>
      </w:r>
    </w:p>
    <w:p w14:paraId="31922CF6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51AFC54" w14:textId="7E4FF105" w:rsidR="006A6579" w:rsidRPr="007A60B5" w:rsidRDefault="006A6579" w:rsidP="007A60B5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>Ability to learn how to use relevant computer software and other office equipment</w:t>
      </w:r>
      <w:r w:rsidR="007A60B5" w:rsidRPr="007A60B5">
        <w:rPr>
          <w:rFonts w:ascii="Arial" w:hAnsi="Arial" w:cs="Arial"/>
          <w:sz w:val="22"/>
          <w:szCs w:val="22"/>
        </w:rPr>
        <w:t>.</w:t>
      </w:r>
    </w:p>
    <w:p w14:paraId="14ABC8D9" w14:textId="77777777" w:rsidR="006A6579" w:rsidRPr="007A60B5" w:rsidRDefault="006A6579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1D44F85D" w14:textId="1251DB63" w:rsidR="006A6579" w:rsidRPr="007A60B5" w:rsidRDefault="00443C7C" w:rsidP="007A60B5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3DDD43EE" wp14:editId="4826C49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9988942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211D1" id="Rectangle 9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6FED003" w14:textId="77777777" w:rsidR="007A60B5" w:rsidRPr="007A60B5" w:rsidRDefault="007A60B5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b/>
          <w:sz w:val="22"/>
          <w:szCs w:val="22"/>
        </w:rPr>
      </w:pPr>
    </w:p>
    <w:p w14:paraId="79F8BEDB" w14:textId="5BDE375D" w:rsidR="00CE2ED9" w:rsidRPr="007A60B5" w:rsidRDefault="006A6579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b/>
          <w:sz w:val="22"/>
          <w:szCs w:val="22"/>
        </w:rPr>
      </w:pPr>
      <w:r w:rsidRPr="007A60B5">
        <w:rPr>
          <w:rFonts w:ascii="Arial" w:hAnsi="Arial" w:cs="Arial"/>
          <w:b/>
          <w:sz w:val="22"/>
          <w:szCs w:val="22"/>
        </w:rPr>
        <w:t xml:space="preserve">Education and Experience: </w:t>
      </w:r>
    </w:p>
    <w:p w14:paraId="2835EE08" w14:textId="77777777" w:rsidR="007A60B5" w:rsidRPr="007A60B5" w:rsidRDefault="007A60B5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56BEC4CE" w14:textId="05877739" w:rsidR="006A6579" w:rsidRPr="007A60B5" w:rsidRDefault="006A6579" w:rsidP="007A60B5">
      <w:pPr>
        <w:pStyle w:val="Quick1"/>
        <w:tabs>
          <w:tab w:val="left" w:pos="-1080"/>
          <w:tab w:val="left" w:pos="-720"/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>High school diploma or G.E.D.;</w:t>
      </w:r>
      <w:r w:rsidR="007A60B5" w:rsidRPr="007A60B5">
        <w:rPr>
          <w:rFonts w:ascii="Arial" w:hAnsi="Arial" w:cs="Arial"/>
          <w:sz w:val="22"/>
          <w:szCs w:val="22"/>
        </w:rPr>
        <w:t xml:space="preserve"> and</w:t>
      </w:r>
    </w:p>
    <w:p w14:paraId="777BE930" w14:textId="77777777" w:rsidR="007A60B5" w:rsidRPr="007A60B5" w:rsidRDefault="007A60B5" w:rsidP="007A60B5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</w:tabs>
        <w:ind w:left="450"/>
        <w:jc w:val="both"/>
        <w:rPr>
          <w:rFonts w:ascii="Arial" w:hAnsi="Arial" w:cs="Arial"/>
          <w:sz w:val="22"/>
          <w:szCs w:val="22"/>
        </w:rPr>
      </w:pPr>
    </w:p>
    <w:p w14:paraId="24E30563" w14:textId="131AFF2C" w:rsidR="006A6579" w:rsidRPr="007A60B5" w:rsidRDefault="006A6579" w:rsidP="007A60B5">
      <w:pPr>
        <w:pStyle w:val="Quick1"/>
        <w:tabs>
          <w:tab w:val="left" w:pos="-1080"/>
          <w:tab w:val="left" w:pos="-720"/>
          <w:tab w:val="left" w:pos="0"/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>Two or more years of related experienc</w:t>
      </w:r>
      <w:r w:rsidR="007A60B5">
        <w:rPr>
          <w:rFonts w:ascii="Arial" w:hAnsi="Arial" w:cs="Arial"/>
          <w:sz w:val="22"/>
          <w:szCs w:val="22"/>
        </w:rPr>
        <w:t>e</w:t>
      </w:r>
      <w:r w:rsidR="007A60B5" w:rsidRPr="007A60B5">
        <w:rPr>
          <w:rFonts w:ascii="Arial" w:hAnsi="Arial" w:cs="Arial"/>
          <w:sz w:val="22"/>
          <w:szCs w:val="22"/>
        </w:rPr>
        <w:t xml:space="preserve"> or </w:t>
      </w:r>
      <w:r w:rsidRPr="007A60B5">
        <w:rPr>
          <w:rFonts w:ascii="Arial" w:hAnsi="Arial" w:cs="Arial"/>
          <w:sz w:val="22"/>
          <w:szCs w:val="22"/>
        </w:rPr>
        <w:t>equivalent technical training, education, and/or experience.</w:t>
      </w:r>
    </w:p>
    <w:p w14:paraId="34525B0B" w14:textId="77777777" w:rsidR="006A6579" w:rsidRPr="007A60B5" w:rsidRDefault="006A6579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7090010C" w14:textId="280068BA" w:rsidR="007A60B5" w:rsidRPr="007A60B5" w:rsidRDefault="007A60B5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A60B5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14:paraId="4C0DE927" w14:textId="77777777" w:rsidR="007A60B5" w:rsidRPr="007A60B5" w:rsidRDefault="007A60B5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b/>
          <w:sz w:val="22"/>
          <w:szCs w:val="22"/>
        </w:rPr>
      </w:pPr>
    </w:p>
    <w:p w14:paraId="567B71B0" w14:textId="32BE5D4C" w:rsidR="006A6579" w:rsidRPr="007A60B5" w:rsidRDefault="006A6579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b/>
          <w:sz w:val="22"/>
          <w:szCs w:val="22"/>
        </w:rPr>
        <w:t>Physical and Environmental Conditions:</w:t>
      </w:r>
      <w:r w:rsidRPr="007A60B5">
        <w:rPr>
          <w:rFonts w:ascii="Arial" w:hAnsi="Arial" w:cs="Arial"/>
          <w:sz w:val="22"/>
          <w:szCs w:val="22"/>
        </w:rPr>
        <w:t xml:space="preserve"> </w:t>
      </w:r>
    </w:p>
    <w:p w14:paraId="08DBC8EC" w14:textId="77777777" w:rsidR="007A60B5" w:rsidRPr="007A60B5" w:rsidRDefault="007A60B5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58C54BB8" w14:textId="76A4917E" w:rsidR="006A6579" w:rsidRPr="007A60B5" w:rsidRDefault="006A6579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Work requires light physical effort. </w:t>
      </w:r>
      <w:r w:rsidR="005C7C91" w:rsidRPr="007A60B5">
        <w:rPr>
          <w:rFonts w:ascii="Arial" w:hAnsi="Arial" w:cs="Arial"/>
          <w:sz w:val="22"/>
          <w:szCs w:val="22"/>
        </w:rPr>
        <w:t>Work environment involves everyday risks or discomforts which require normal safety precautions typical of such places as offices or meeting rooms</w:t>
      </w:r>
      <w:r w:rsidR="007A60B5" w:rsidRPr="007A60B5">
        <w:rPr>
          <w:rFonts w:ascii="Arial" w:hAnsi="Arial" w:cs="Arial"/>
          <w:sz w:val="22"/>
          <w:szCs w:val="22"/>
        </w:rPr>
        <w:t xml:space="preserve"> (</w:t>
      </w:r>
      <w:r w:rsidR="005C7C91" w:rsidRPr="007A60B5">
        <w:rPr>
          <w:rFonts w:ascii="Arial" w:hAnsi="Arial" w:cs="Arial"/>
          <w:sz w:val="22"/>
          <w:szCs w:val="22"/>
        </w:rPr>
        <w:t>e.g., use of safe workplace practices with office equipment, and avoidance of trips and falls</w:t>
      </w:r>
      <w:r w:rsidR="007A60B5" w:rsidRPr="007A60B5">
        <w:rPr>
          <w:rFonts w:ascii="Arial" w:hAnsi="Arial" w:cs="Arial"/>
          <w:sz w:val="22"/>
          <w:szCs w:val="22"/>
        </w:rPr>
        <w:t>)</w:t>
      </w:r>
    </w:p>
    <w:p w14:paraId="23F6C96E" w14:textId="77777777" w:rsidR="006A6579" w:rsidRPr="007A60B5" w:rsidRDefault="006A6579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4D9A56E7" w14:textId="793C057A" w:rsidR="006A6579" w:rsidRPr="007A60B5" w:rsidRDefault="00443C7C" w:rsidP="007A60B5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6C83CF62" wp14:editId="26933A9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33092696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F4E40" id="Rectangle 11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504C2DF" w14:textId="77777777" w:rsidR="005C7C91" w:rsidRPr="007A60B5" w:rsidRDefault="005C7C91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03032617" w14:textId="77777777" w:rsidR="007A60B5" w:rsidRPr="007A60B5" w:rsidRDefault="007A60B5" w:rsidP="007A60B5">
      <w:pPr>
        <w:widowControl/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br w:type="page"/>
      </w:r>
    </w:p>
    <w:p w14:paraId="60B89C6C" w14:textId="77777777" w:rsidR="007A60B5" w:rsidRPr="007A60B5" w:rsidRDefault="007A60B5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65805B05" w14:textId="77777777" w:rsidR="007A60B5" w:rsidRPr="007A60B5" w:rsidRDefault="007A60B5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12B4AE85" w14:textId="2555BEAB" w:rsidR="006A6579" w:rsidRPr="007A60B5" w:rsidRDefault="006A6579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>The above job description is not intended as, nor should it be construed as</w:t>
      </w:r>
      <w:r w:rsidR="00065446" w:rsidRPr="007A60B5">
        <w:rPr>
          <w:rFonts w:ascii="Arial" w:hAnsi="Arial" w:cs="Arial"/>
          <w:sz w:val="22"/>
          <w:szCs w:val="22"/>
        </w:rPr>
        <w:t xml:space="preserve"> </w:t>
      </w:r>
      <w:r w:rsidRPr="007A60B5">
        <w:rPr>
          <w:rFonts w:ascii="Arial" w:hAnsi="Arial" w:cs="Arial"/>
          <w:sz w:val="22"/>
          <w:szCs w:val="22"/>
        </w:rPr>
        <w:t xml:space="preserve">exhaustive of all responsibilities, skills, efforts, or working conditions associated with this job.  </w:t>
      </w:r>
    </w:p>
    <w:p w14:paraId="3897DF10" w14:textId="77777777" w:rsidR="006A6579" w:rsidRPr="007A60B5" w:rsidRDefault="006A6579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35552BE0" w14:textId="77777777" w:rsidR="006A6579" w:rsidRPr="007A60B5" w:rsidRDefault="006A6579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  <w:r w:rsidRPr="007A60B5">
        <w:rPr>
          <w:rFonts w:ascii="Arial" w:hAnsi="Arial" w:cs="Arial"/>
          <w:sz w:val="22"/>
          <w:szCs w:val="22"/>
        </w:rPr>
        <w:t xml:space="preserve">Reasonable </w:t>
      </w:r>
      <w:proofErr w:type="gramStart"/>
      <w:r w:rsidRPr="007A60B5">
        <w:rPr>
          <w:rFonts w:ascii="Arial" w:hAnsi="Arial" w:cs="Arial"/>
          <w:sz w:val="22"/>
          <w:szCs w:val="22"/>
        </w:rPr>
        <w:t>accommodations</w:t>
      </w:r>
      <w:proofErr w:type="gramEnd"/>
      <w:r w:rsidRPr="007A60B5">
        <w:rPr>
          <w:rFonts w:ascii="Arial" w:hAnsi="Arial" w:cs="Arial"/>
          <w:sz w:val="22"/>
          <w:szCs w:val="22"/>
        </w:rPr>
        <w:t xml:space="preserve"> may be made to enable qualified individuals with disabilities to perform the essential functions of this job.</w:t>
      </w:r>
    </w:p>
    <w:p w14:paraId="1F80F9A8" w14:textId="77777777" w:rsidR="005C7C91" w:rsidRPr="007A60B5" w:rsidRDefault="005C7C91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31F66E3C" w14:textId="77777777" w:rsidR="006A6579" w:rsidRPr="007A60B5" w:rsidRDefault="006A6579" w:rsidP="007A60B5">
      <w:pPr>
        <w:tabs>
          <w:tab w:val="left" w:pos="-1080"/>
          <w:tab w:val="left" w:pos="-720"/>
          <w:tab w:val="left" w:pos="0"/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55EFC338" w14:textId="76C7DAF7" w:rsidR="00CE2ED9" w:rsidRPr="007A60B5" w:rsidRDefault="006A6579" w:rsidP="007A60B5">
      <w:pPr>
        <w:pStyle w:val="BodyText"/>
        <w:jc w:val="both"/>
        <w:rPr>
          <w:rFonts w:cs="Arial"/>
          <w:szCs w:val="22"/>
        </w:rPr>
      </w:pPr>
      <w:r w:rsidRPr="007A60B5">
        <w:rPr>
          <w:rFonts w:cs="Arial"/>
          <w:szCs w:val="22"/>
        </w:rPr>
        <w:t>I certify that this is an accurate statement of the essential functions and responsibilities of this position.</w:t>
      </w:r>
      <w:r w:rsidR="00065446" w:rsidRPr="007A60B5">
        <w:rPr>
          <w:rFonts w:cs="Arial"/>
          <w:szCs w:val="22"/>
        </w:rPr>
        <w:t xml:space="preserve"> </w:t>
      </w:r>
    </w:p>
    <w:p w14:paraId="6A2129DC" w14:textId="77777777" w:rsidR="006A6579" w:rsidRPr="007A60B5" w:rsidRDefault="006A6579">
      <w:pPr>
        <w:pStyle w:val="BodyText"/>
        <w:rPr>
          <w:rFonts w:cs="Arial"/>
          <w:szCs w:val="22"/>
        </w:rPr>
      </w:pPr>
    </w:p>
    <w:p w14:paraId="154FDA0E" w14:textId="507C3126" w:rsidR="006A6579" w:rsidRPr="007A60B5" w:rsidRDefault="00443C7C" w:rsidP="00B92B69">
      <w:pPr>
        <w:pStyle w:val="BodyText"/>
        <w:rPr>
          <w:rFonts w:cs="Arial"/>
          <w:b/>
          <w:szCs w:val="22"/>
        </w:rPr>
      </w:pPr>
      <w:r w:rsidRPr="007A60B5">
        <w:rPr>
          <w:rFonts w:cs="Arial"/>
          <w:bCs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17B7DF36" wp14:editId="5288251E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6837042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57A26" id="Rectangle 12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6A6579" w:rsidRPr="007A60B5">
        <w:rPr>
          <w:rFonts w:cs="Arial"/>
          <w:bCs/>
          <w:szCs w:val="22"/>
        </w:rPr>
        <w:t>_______________________</w:t>
      </w:r>
      <w:r w:rsidR="006E586D">
        <w:rPr>
          <w:rFonts w:cs="Arial"/>
          <w:bCs/>
          <w:szCs w:val="22"/>
        </w:rPr>
        <w:t>________</w:t>
      </w:r>
      <w:r w:rsidR="006A6579" w:rsidRPr="007A60B5">
        <w:rPr>
          <w:rFonts w:cs="Arial"/>
          <w:bCs/>
          <w:szCs w:val="22"/>
        </w:rPr>
        <w:t>__</w:t>
      </w:r>
      <w:r w:rsidR="006A6579" w:rsidRPr="007A60B5">
        <w:rPr>
          <w:rFonts w:cs="Arial"/>
          <w:b/>
          <w:szCs w:val="22"/>
        </w:rPr>
        <w:tab/>
      </w:r>
      <w:r w:rsidR="006A6579" w:rsidRPr="007A60B5">
        <w:rPr>
          <w:rFonts w:cs="Arial"/>
          <w:b/>
          <w:szCs w:val="22"/>
        </w:rPr>
        <w:tab/>
      </w:r>
      <w:r w:rsidR="006A6579" w:rsidRPr="007A60B5">
        <w:rPr>
          <w:rFonts w:cs="Arial"/>
          <w:b/>
          <w:szCs w:val="22"/>
        </w:rPr>
        <w:tab/>
      </w:r>
      <w:r w:rsidR="006A6579" w:rsidRPr="007A60B5">
        <w:rPr>
          <w:rFonts w:cs="Arial"/>
          <w:b/>
          <w:szCs w:val="22"/>
        </w:rPr>
        <w:tab/>
      </w:r>
      <w:r w:rsidR="006A6579" w:rsidRPr="007A60B5">
        <w:rPr>
          <w:rFonts w:cs="Arial"/>
          <w:b/>
          <w:szCs w:val="22"/>
        </w:rPr>
        <w:tab/>
      </w:r>
      <w:r w:rsidR="006A6579" w:rsidRPr="007A60B5">
        <w:rPr>
          <w:rFonts w:cs="Arial"/>
          <w:bCs/>
          <w:szCs w:val="22"/>
        </w:rPr>
        <w:t>______________</w:t>
      </w:r>
    </w:p>
    <w:p w14:paraId="6B33DCAE" w14:textId="165ADAEC" w:rsidR="006E586D" w:rsidRDefault="00A90876" w:rsidP="00AB6BFD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HR Representative</w:t>
      </w:r>
      <w:r w:rsidR="0079444D">
        <w:rPr>
          <w:rFonts w:ascii="Arial" w:hAnsi="Arial" w:cs="Arial"/>
          <w:b w:val="0"/>
          <w:sz w:val="22"/>
          <w:szCs w:val="22"/>
        </w:rPr>
        <w:tab/>
      </w:r>
      <w:r w:rsidR="006E586D">
        <w:rPr>
          <w:rFonts w:ascii="Arial" w:hAnsi="Arial" w:cs="Arial"/>
          <w:b w:val="0"/>
          <w:sz w:val="22"/>
          <w:szCs w:val="22"/>
        </w:rPr>
        <w:tab/>
        <w:t xml:space="preserve">                                                                     Date</w:t>
      </w:r>
      <w:r w:rsidR="006E586D">
        <w:rPr>
          <w:rFonts w:ascii="Arial" w:hAnsi="Arial" w:cs="Arial"/>
          <w:b w:val="0"/>
          <w:sz w:val="22"/>
          <w:szCs w:val="22"/>
        </w:rPr>
        <w:tab/>
      </w:r>
    </w:p>
    <w:p w14:paraId="336D0B9A" w14:textId="6A36C97F" w:rsidR="006A6579" w:rsidRDefault="006A6579" w:rsidP="00AB6BFD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7A60B5">
        <w:rPr>
          <w:rFonts w:ascii="Arial" w:hAnsi="Arial" w:cs="Arial"/>
          <w:b w:val="0"/>
          <w:sz w:val="22"/>
          <w:szCs w:val="22"/>
        </w:rPr>
        <w:tab/>
      </w:r>
      <w:r w:rsidRPr="007A60B5">
        <w:rPr>
          <w:rFonts w:ascii="Arial" w:hAnsi="Arial" w:cs="Arial"/>
          <w:b w:val="0"/>
          <w:sz w:val="22"/>
          <w:szCs w:val="22"/>
        </w:rPr>
        <w:tab/>
      </w:r>
      <w:r w:rsidRPr="007A60B5">
        <w:rPr>
          <w:rFonts w:ascii="Arial" w:hAnsi="Arial" w:cs="Arial"/>
          <w:b w:val="0"/>
          <w:sz w:val="22"/>
          <w:szCs w:val="22"/>
        </w:rPr>
        <w:tab/>
      </w:r>
      <w:r w:rsidRPr="007A60B5">
        <w:rPr>
          <w:rFonts w:ascii="Arial" w:hAnsi="Arial" w:cs="Arial"/>
          <w:b w:val="0"/>
          <w:sz w:val="22"/>
          <w:szCs w:val="22"/>
        </w:rPr>
        <w:tab/>
      </w:r>
      <w:r w:rsidRPr="007A60B5">
        <w:rPr>
          <w:rFonts w:ascii="Arial" w:hAnsi="Arial" w:cs="Arial"/>
          <w:b w:val="0"/>
          <w:sz w:val="22"/>
          <w:szCs w:val="22"/>
        </w:rPr>
        <w:tab/>
      </w:r>
      <w:r w:rsidRPr="007A60B5">
        <w:rPr>
          <w:rFonts w:ascii="Arial" w:hAnsi="Arial" w:cs="Arial"/>
          <w:b w:val="0"/>
          <w:sz w:val="22"/>
          <w:szCs w:val="22"/>
        </w:rPr>
        <w:tab/>
      </w:r>
    </w:p>
    <w:p w14:paraId="056F8C62" w14:textId="77777777" w:rsidR="00A90876" w:rsidRDefault="00A90876" w:rsidP="00AB6BFD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14:paraId="1538CFE0" w14:textId="35A2BAC4" w:rsidR="00A90876" w:rsidRDefault="00A90876" w:rsidP="00AB6BFD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</w:t>
      </w:r>
    </w:p>
    <w:p w14:paraId="166C2253" w14:textId="57EBC8E0" w:rsidR="00A90876" w:rsidRDefault="00A90876" w:rsidP="00A90876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Employee’s Signature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                                       Date</w:t>
      </w:r>
      <w:r>
        <w:rPr>
          <w:rFonts w:ascii="Arial" w:hAnsi="Arial" w:cs="Arial"/>
          <w:b w:val="0"/>
          <w:sz w:val="22"/>
          <w:szCs w:val="22"/>
        </w:rPr>
        <w:tab/>
      </w:r>
    </w:p>
    <w:p w14:paraId="659B6B31" w14:textId="77777777" w:rsidR="00A90876" w:rsidRPr="007A60B5" w:rsidRDefault="00A90876" w:rsidP="00AB6BFD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sectPr w:rsidR="00A90876" w:rsidRPr="007A60B5" w:rsidSect="00C237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 w:code="1"/>
      <w:pgMar w:top="900" w:right="135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9C93" w14:textId="77777777" w:rsidR="00C23702" w:rsidRDefault="00C23702">
      <w:r>
        <w:separator/>
      </w:r>
    </w:p>
  </w:endnote>
  <w:endnote w:type="continuationSeparator" w:id="0">
    <w:p w14:paraId="4EAC61D1" w14:textId="77777777" w:rsidR="00C23702" w:rsidRDefault="00C2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9D94" w14:textId="77777777" w:rsidR="00B92B69" w:rsidRDefault="00B92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B683" w14:textId="77777777" w:rsidR="006A6579" w:rsidRDefault="006A6579">
    <w:pPr>
      <w:pStyle w:val="Header"/>
      <w:tabs>
        <w:tab w:val="clear" w:pos="4320"/>
        <w:tab w:val="clear" w:pos="8640"/>
      </w:tabs>
      <w:spacing w:line="240" w:lineRule="exact"/>
    </w:pPr>
  </w:p>
  <w:p w14:paraId="1BA27A1D" w14:textId="77777777" w:rsidR="006A6579" w:rsidRDefault="006A6579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BF02F3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433358B1" w14:textId="77777777" w:rsidR="006A6579" w:rsidRDefault="006A6579">
    <w:pPr>
      <w:rPr>
        <w:rFonts w:ascii="Arial" w:hAnsi="Arial"/>
        <w:sz w:val="20"/>
      </w:rPr>
    </w:pPr>
    <w:r>
      <w:rPr>
        <w:rFonts w:ascii="Arial" w:hAnsi="Arial"/>
        <w:sz w:val="20"/>
      </w:rPr>
      <w:t>Inspections Coordinator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88F2" w14:textId="77777777" w:rsidR="00B92B69" w:rsidRDefault="00B92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F529" w14:textId="77777777" w:rsidR="00C23702" w:rsidRDefault="00C23702">
      <w:r>
        <w:separator/>
      </w:r>
    </w:p>
  </w:footnote>
  <w:footnote w:type="continuationSeparator" w:id="0">
    <w:p w14:paraId="66E586EF" w14:textId="77777777" w:rsidR="00C23702" w:rsidRDefault="00C2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F23E" w14:textId="77777777" w:rsidR="00B92B69" w:rsidRDefault="00B92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1EE7" w14:textId="77777777" w:rsidR="006A6579" w:rsidRPr="00B92B69" w:rsidRDefault="006A6579" w:rsidP="00B92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35FF" w14:textId="77777777" w:rsidR="00B92B69" w:rsidRDefault="00B92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A6682A"/>
    <w:multiLevelType w:val="hybridMultilevel"/>
    <w:tmpl w:val="9358184E"/>
    <w:lvl w:ilvl="0" w:tplc="9D94D81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29F7"/>
    <w:multiLevelType w:val="hybridMultilevel"/>
    <w:tmpl w:val="43A0CBBE"/>
    <w:lvl w:ilvl="0" w:tplc="CB8A1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E3C22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6637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51070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C67E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F496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D47E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2EE7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DEEAB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C077C9"/>
    <w:multiLevelType w:val="hybridMultilevel"/>
    <w:tmpl w:val="462A13F0"/>
    <w:lvl w:ilvl="0" w:tplc="80BADD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681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23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C6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2A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3A7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86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26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28F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C3121"/>
    <w:multiLevelType w:val="hybridMultilevel"/>
    <w:tmpl w:val="555C1F7C"/>
    <w:lvl w:ilvl="0" w:tplc="E8A80A4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6B07"/>
    <w:multiLevelType w:val="hybridMultilevel"/>
    <w:tmpl w:val="5B8A34D8"/>
    <w:lvl w:ilvl="0" w:tplc="08B2CF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4A82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E69B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1CDE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A875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8C2BC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C45C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30E0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5AA69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6437714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2" w16cid:durableId="95151847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76541944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377558214">
    <w:abstractNumId w:val="8"/>
  </w:num>
  <w:num w:numId="5" w16cid:durableId="721171119">
    <w:abstractNumId w:val="9"/>
  </w:num>
  <w:num w:numId="6" w16cid:durableId="52036394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081100310">
    <w:abstractNumId w:val="7"/>
  </w:num>
  <w:num w:numId="8" w16cid:durableId="778792853">
    <w:abstractNumId w:val="1"/>
  </w:num>
  <w:num w:numId="9" w16cid:durableId="13337317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788937111">
    <w:abstractNumId w:val="4"/>
  </w:num>
  <w:num w:numId="11" w16cid:durableId="1797522798">
    <w:abstractNumId w:val="6"/>
  </w:num>
  <w:num w:numId="12" w16cid:durableId="1867060311">
    <w:abstractNumId w:val="3"/>
  </w:num>
  <w:num w:numId="13" w16cid:durableId="2007049746">
    <w:abstractNumId w:val="0"/>
    <w:lvlOverride w:ilvl="0">
      <w:startOverride w:val="15"/>
      <w:lvl w:ilvl="0">
        <w:start w:val="15"/>
        <w:numFmt w:val="decimal"/>
        <w:pStyle w:val="Quick1"/>
        <w:lvlText w:val="%1."/>
        <w:lvlJc w:val="left"/>
      </w:lvl>
    </w:lvlOverride>
  </w:num>
  <w:num w:numId="14" w16cid:durableId="1257203871">
    <w:abstractNumId w:val="2"/>
  </w:num>
  <w:num w:numId="15" w16cid:durableId="1785921570">
    <w:abstractNumId w:val="0"/>
    <w:lvlOverride w:ilvl="0">
      <w:startOverride w:val="21"/>
      <w:lvl w:ilvl="0">
        <w:start w:val="21"/>
        <w:numFmt w:val="decimal"/>
        <w:pStyle w:val="Quick1"/>
        <w:lvlText w:val="%1."/>
        <w:lvlJc w:val="left"/>
      </w:lvl>
    </w:lvlOverride>
  </w:num>
  <w:num w:numId="16" w16cid:durableId="1288658431">
    <w:abstractNumId w:val="5"/>
  </w:num>
  <w:num w:numId="17" w16cid:durableId="1555267209">
    <w:abstractNumId w:val="0"/>
    <w:lvlOverride w:ilvl="0">
      <w:startOverride w:val="21"/>
      <w:lvl w:ilvl="0">
        <w:start w:val="21"/>
        <w:numFmt w:val="decimal"/>
        <w:pStyle w:val="Quick1"/>
        <w:lvlText w:val="%1."/>
        <w:lvlJc w:val="left"/>
      </w:lvl>
    </w:lvlOverride>
  </w:num>
  <w:num w:numId="18" w16cid:durableId="658581674">
    <w:abstractNumId w:val="0"/>
    <w:lvlOverride w:ilvl="0">
      <w:startOverride w:val="21"/>
      <w:lvl w:ilvl="0">
        <w:start w:val="2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5F"/>
    <w:rsid w:val="0000577C"/>
    <w:rsid w:val="00007D56"/>
    <w:rsid w:val="00011330"/>
    <w:rsid w:val="0003114A"/>
    <w:rsid w:val="00050672"/>
    <w:rsid w:val="00065446"/>
    <w:rsid w:val="000925AB"/>
    <w:rsid w:val="000D3447"/>
    <w:rsid w:val="00116773"/>
    <w:rsid w:val="001A615B"/>
    <w:rsid w:val="001A709F"/>
    <w:rsid w:val="002156D0"/>
    <w:rsid w:val="00217283"/>
    <w:rsid w:val="00232532"/>
    <w:rsid w:val="00266FFE"/>
    <w:rsid w:val="00297599"/>
    <w:rsid w:val="002B09A4"/>
    <w:rsid w:val="002B455F"/>
    <w:rsid w:val="003804A8"/>
    <w:rsid w:val="003A08AA"/>
    <w:rsid w:val="00417B06"/>
    <w:rsid w:val="004334F7"/>
    <w:rsid w:val="00440E65"/>
    <w:rsid w:val="00443C7C"/>
    <w:rsid w:val="00462179"/>
    <w:rsid w:val="00462E81"/>
    <w:rsid w:val="00463361"/>
    <w:rsid w:val="00474E0E"/>
    <w:rsid w:val="004D6DDB"/>
    <w:rsid w:val="00531A5A"/>
    <w:rsid w:val="0058696D"/>
    <w:rsid w:val="005A6C0F"/>
    <w:rsid w:val="005C7C91"/>
    <w:rsid w:val="005D20A1"/>
    <w:rsid w:val="006113AA"/>
    <w:rsid w:val="00636B52"/>
    <w:rsid w:val="00655F65"/>
    <w:rsid w:val="00661E5F"/>
    <w:rsid w:val="00676DF0"/>
    <w:rsid w:val="006A5C98"/>
    <w:rsid w:val="006A6579"/>
    <w:rsid w:val="006B0A7E"/>
    <w:rsid w:val="006B0F30"/>
    <w:rsid w:val="006E586D"/>
    <w:rsid w:val="007152D7"/>
    <w:rsid w:val="00723F01"/>
    <w:rsid w:val="0076725A"/>
    <w:rsid w:val="0079444D"/>
    <w:rsid w:val="00796301"/>
    <w:rsid w:val="007A60B5"/>
    <w:rsid w:val="007B4920"/>
    <w:rsid w:val="007C0767"/>
    <w:rsid w:val="007C4A82"/>
    <w:rsid w:val="0084278B"/>
    <w:rsid w:val="008A6474"/>
    <w:rsid w:val="008B1246"/>
    <w:rsid w:val="009676F8"/>
    <w:rsid w:val="00980556"/>
    <w:rsid w:val="00980AC3"/>
    <w:rsid w:val="00987DE4"/>
    <w:rsid w:val="009B020D"/>
    <w:rsid w:val="009C5B37"/>
    <w:rsid w:val="00A372E5"/>
    <w:rsid w:val="00A834E1"/>
    <w:rsid w:val="00A90876"/>
    <w:rsid w:val="00AA6470"/>
    <w:rsid w:val="00AB6BFD"/>
    <w:rsid w:val="00AC100F"/>
    <w:rsid w:val="00AC2847"/>
    <w:rsid w:val="00AC4333"/>
    <w:rsid w:val="00B33F09"/>
    <w:rsid w:val="00B71030"/>
    <w:rsid w:val="00B715A3"/>
    <w:rsid w:val="00B779D7"/>
    <w:rsid w:val="00B82B3E"/>
    <w:rsid w:val="00B92B69"/>
    <w:rsid w:val="00BC06BA"/>
    <w:rsid w:val="00BC2D99"/>
    <w:rsid w:val="00BE0B4B"/>
    <w:rsid w:val="00BE7718"/>
    <w:rsid w:val="00BF02F3"/>
    <w:rsid w:val="00BF5628"/>
    <w:rsid w:val="00C23702"/>
    <w:rsid w:val="00C812CE"/>
    <w:rsid w:val="00C94988"/>
    <w:rsid w:val="00CA277C"/>
    <w:rsid w:val="00CC79EE"/>
    <w:rsid w:val="00CE2ED9"/>
    <w:rsid w:val="00D27620"/>
    <w:rsid w:val="00D864CD"/>
    <w:rsid w:val="00DA7C0E"/>
    <w:rsid w:val="00DD1AFA"/>
    <w:rsid w:val="00E41476"/>
    <w:rsid w:val="00E46D80"/>
    <w:rsid w:val="00E95C0E"/>
    <w:rsid w:val="00F30CB3"/>
    <w:rsid w:val="00F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2F2B0AA"/>
  <w15:chartTrackingRefBased/>
  <w15:docId w15:val="{542B79D5-A9F6-4731-9B00-72A274AB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Revision">
    <w:name w:val="Revision"/>
    <w:hidden/>
    <w:uiPriority w:val="99"/>
    <w:semiHidden/>
    <w:rsid w:val="00D27620"/>
    <w:rPr>
      <w:rFonts w:ascii="Venetian301 Dm BT" w:hAnsi="Venetian301 Dm BT"/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7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77C"/>
    <w:rPr>
      <w:rFonts w:ascii="Venetian301 Dm BT" w:hAnsi="Venetian301 Dm BT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77C"/>
    <w:rPr>
      <w:rFonts w:ascii="Venetian301 Dm BT" w:hAnsi="Venetian301 Dm BT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7A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E65CDF2A6704BA89BBAF59EFF2186" ma:contentTypeVersion="2" ma:contentTypeDescription="Create a new document." ma:contentTypeScope="" ma:versionID="7078fc39d03aaba3c6a264e1fabc42d2">
  <xsd:schema xmlns:xsd="http://www.w3.org/2001/XMLSchema" xmlns:xs="http://www.w3.org/2001/XMLSchema" xmlns:p="http://schemas.microsoft.com/office/2006/metadata/properties" xmlns:ns3="b5317eaa-a822-455a-b23d-2ccadb1e4b08" targetNamespace="http://schemas.microsoft.com/office/2006/metadata/properties" ma:root="true" ma:fieldsID="c1aba146a476a607563a02496f33b09d" ns3:_="">
    <xsd:import namespace="b5317eaa-a822-455a-b23d-2ccadb1e4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17eaa-a822-455a-b23d-2ccadb1e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92086-BDB3-458D-A754-19AA1A238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17eaa-a822-455a-b23d-2ccadb1e4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FE634-C1B2-49BF-B3B9-8DA387629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E9A2D-1F7C-40B0-B881-4A49E90F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subject/>
  <dc:creator>Laura Hedeman</dc:creator>
  <cp:keywords/>
  <cp:lastModifiedBy>Heather Schrader</cp:lastModifiedBy>
  <cp:revision>4</cp:revision>
  <cp:lastPrinted>2023-08-07T12:59:00Z</cp:lastPrinted>
  <dcterms:created xsi:type="dcterms:W3CDTF">2024-02-27T17:30:00Z</dcterms:created>
  <dcterms:modified xsi:type="dcterms:W3CDTF">2024-03-05T14:46:00Z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0x0101009FBE65CDF2A6704BA89BBAF59EFF2186</vt:lpwstr>
  </property>
</Properties>
</file>